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60E" w:rsidRDefault="003C3B09">
      <w:pPr>
        <w:jc w:val="center"/>
        <w:rPr>
          <w:rFonts w:ascii="新宋体" w:eastAsia="新宋体" w:hAnsi="新宋体" w:cs="新宋体"/>
          <w:b/>
          <w:bCs/>
          <w:sz w:val="32"/>
          <w:szCs w:val="32"/>
        </w:rPr>
      </w:pPr>
      <w:bookmarkStart w:id="0" w:name="_GoBack"/>
      <w:bookmarkEnd w:id="0"/>
      <w:r>
        <w:rPr>
          <w:rFonts w:ascii="新宋体" w:eastAsia="新宋体" w:hAnsi="新宋体" w:cs="新宋体" w:hint="eastAsia"/>
          <w:b/>
          <w:bCs/>
          <w:noProof/>
          <w:sz w:val="32"/>
          <w:szCs w:val="32"/>
        </w:rPr>
        <w:drawing>
          <wp:anchor distT="0" distB="0" distL="114300" distR="114300" simplePos="0" relativeHeight="251658240" behindDoc="0" locked="0" layoutInCell="1" allowOverlap="1">
            <wp:simplePos x="0" y="0"/>
            <wp:positionH relativeFrom="page">
              <wp:posOffset>11061700</wp:posOffset>
            </wp:positionH>
            <wp:positionV relativeFrom="topMargin">
              <wp:posOffset>10795000</wp:posOffset>
            </wp:positionV>
            <wp:extent cx="342900" cy="317500"/>
            <wp:effectExtent l="0" t="0" r="0" b="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571983" name=""/>
                    <pic:cNvPicPr>
                      <a:picLocks noChangeAspect="1"/>
                    </pic:cNvPicPr>
                  </pic:nvPicPr>
                  <pic:blipFill>
                    <a:blip r:embed="rId8"/>
                    <a:stretch>
                      <a:fillRect/>
                    </a:stretch>
                  </pic:blipFill>
                  <pic:spPr>
                    <a:xfrm>
                      <a:off x="0" y="0"/>
                      <a:ext cx="342900" cy="317500"/>
                    </a:xfrm>
                    <a:prstGeom prst="rect">
                      <a:avLst/>
                    </a:prstGeom>
                  </pic:spPr>
                </pic:pic>
              </a:graphicData>
            </a:graphic>
          </wp:anchor>
        </w:drawing>
      </w:r>
      <w:r>
        <w:rPr>
          <w:rFonts w:ascii="新宋体" w:eastAsia="新宋体" w:hAnsi="新宋体" w:cs="新宋体" w:hint="eastAsia"/>
          <w:b/>
          <w:bCs/>
          <w:sz w:val="32"/>
          <w:szCs w:val="32"/>
        </w:rPr>
        <w:t>《</w:t>
      </w:r>
      <w:r>
        <w:rPr>
          <w:rFonts w:asciiTheme="majorEastAsia" w:eastAsiaTheme="majorEastAsia" w:hAnsiTheme="majorEastAsia" w:cstheme="majorEastAsia" w:hint="eastAsia"/>
          <w:b/>
          <w:bCs/>
          <w:color w:val="333333"/>
          <w:spacing w:val="15"/>
          <w:kern w:val="0"/>
          <w:sz w:val="32"/>
          <w:szCs w:val="32"/>
        </w:rPr>
        <w:t>发现潜藏的逻辑谬误</w:t>
      </w:r>
      <w:r>
        <w:rPr>
          <w:rFonts w:ascii="新宋体" w:eastAsia="新宋体" w:hAnsi="新宋体" w:cs="新宋体" w:hint="eastAsia"/>
          <w:b/>
          <w:bCs/>
          <w:sz w:val="32"/>
          <w:szCs w:val="32"/>
        </w:rPr>
        <w:t>》教学设计</w:t>
      </w:r>
    </w:p>
    <w:p w:rsidR="0078760E" w:rsidRDefault="003C3B09">
      <w:pPr>
        <w:pStyle w:val="a6"/>
        <w:spacing w:beforeAutospacing="0" w:after="0" w:afterAutospacing="0" w:line="480" w:lineRule="auto"/>
        <w:jc w:val="center"/>
        <w:rPr>
          <w:rFonts w:ascii="新宋体" w:eastAsia="新宋体" w:hAnsi="新宋体" w:cs="新宋体"/>
          <w:sz w:val="21"/>
          <w:szCs w:val="21"/>
        </w:rPr>
      </w:pPr>
      <w:r>
        <w:rPr>
          <w:rFonts w:ascii="新宋体" w:eastAsia="新宋体" w:hAnsi="新宋体" w:cs="新宋体" w:hint="eastAsia"/>
          <w:sz w:val="21"/>
          <w:szCs w:val="21"/>
        </w:rPr>
        <w:t>（本教学设计参考了网络媒体等不少资料，如有侵权，请联系删除）</w:t>
      </w:r>
    </w:p>
    <w:p w:rsidR="0078760E" w:rsidRDefault="003C3B09">
      <w:pPr>
        <w:spacing w:line="360" w:lineRule="auto"/>
        <w:rPr>
          <w:rFonts w:ascii="新宋体" w:eastAsia="新宋体" w:hAnsi="新宋体" w:cs="新宋体"/>
          <w:b/>
          <w:color w:val="000000"/>
          <w:sz w:val="28"/>
          <w:szCs w:val="28"/>
        </w:rPr>
      </w:pPr>
      <w:r>
        <w:rPr>
          <w:rFonts w:ascii="新宋体" w:eastAsia="新宋体" w:hAnsi="新宋体" w:cs="新宋体" w:hint="eastAsia"/>
          <w:b/>
          <w:color w:val="000000"/>
          <w:sz w:val="28"/>
          <w:szCs w:val="28"/>
        </w:rPr>
        <w:t>教学目标</w:t>
      </w:r>
    </w:p>
    <w:p w:rsidR="0078760E" w:rsidRDefault="003C3B09">
      <w:pPr>
        <w:spacing w:line="360" w:lineRule="auto"/>
        <w:rPr>
          <w:rFonts w:ascii="新宋体" w:eastAsia="新宋体" w:hAnsi="新宋体" w:cs="新宋体"/>
          <w:color w:val="000000"/>
          <w:sz w:val="24"/>
        </w:rPr>
      </w:pPr>
      <w:r>
        <w:rPr>
          <w:rFonts w:ascii="新宋体" w:eastAsia="新宋体" w:hAnsi="新宋体" w:cs="新宋体" w:hint="eastAsia"/>
          <w:b/>
          <w:bCs/>
          <w:color w:val="000000"/>
          <w:sz w:val="24"/>
        </w:rPr>
        <w:t>语言建构与运用</w:t>
      </w:r>
      <w:r>
        <w:rPr>
          <w:rFonts w:ascii="新宋体" w:eastAsia="新宋体" w:hAnsi="新宋体" w:cs="新宋体" w:hint="eastAsia"/>
          <w:color w:val="000000"/>
          <w:sz w:val="28"/>
          <w:szCs w:val="28"/>
        </w:rPr>
        <w:t xml:space="preserve"> </w:t>
      </w:r>
      <w:r>
        <w:rPr>
          <w:rFonts w:ascii="新宋体" w:eastAsia="新宋体" w:hAnsi="新宋体" w:cs="新宋体" w:hint="eastAsia"/>
          <w:color w:val="000000"/>
          <w:sz w:val="24"/>
        </w:rPr>
        <w:t xml:space="preserve"> 学习概念的有关知识，运用逻辑规律，辨别日常语言表述中的逻辑错误。</w:t>
      </w:r>
    </w:p>
    <w:p w:rsidR="0078760E" w:rsidRDefault="003C3B09">
      <w:pPr>
        <w:spacing w:line="360" w:lineRule="auto"/>
        <w:rPr>
          <w:szCs w:val="28"/>
        </w:rPr>
      </w:pPr>
      <w:r>
        <w:rPr>
          <w:rFonts w:ascii="新宋体" w:eastAsia="新宋体" w:hAnsi="新宋体" w:cs="新宋体" w:hint="eastAsia"/>
          <w:b/>
          <w:bCs/>
          <w:color w:val="000000"/>
          <w:sz w:val="24"/>
        </w:rPr>
        <w:t>思维发展与提升</w:t>
      </w:r>
      <w:r>
        <w:rPr>
          <w:rFonts w:ascii="新宋体" w:eastAsia="新宋体" w:hAnsi="新宋体" w:cs="新宋体" w:hint="eastAsia"/>
          <w:color w:val="000000"/>
          <w:sz w:val="24"/>
        </w:rPr>
        <w:t xml:space="preserve">  在分析例子的基础上探究感悟，借助逻辑知识促进语文学习。</w:t>
      </w:r>
    </w:p>
    <w:p w:rsidR="0078760E" w:rsidRDefault="003C3B09">
      <w:pPr>
        <w:spacing w:line="360" w:lineRule="auto"/>
        <w:rPr>
          <w:rFonts w:ascii="新宋体" w:eastAsia="新宋体" w:hAnsi="新宋体" w:cs="新宋体"/>
          <w:color w:val="000000"/>
          <w:sz w:val="24"/>
        </w:rPr>
      </w:pPr>
      <w:r>
        <w:rPr>
          <w:rFonts w:ascii="新宋体" w:eastAsia="新宋体" w:hAnsi="新宋体" w:cs="新宋体" w:hint="eastAsia"/>
          <w:b/>
          <w:bCs/>
          <w:color w:val="000000"/>
          <w:sz w:val="24"/>
        </w:rPr>
        <w:t>审美鉴赏与创造</w:t>
      </w:r>
      <w:r>
        <w:rPr>
          <w:rFonts w:ascii="新宋体" w:eastAsia="新宋体" w:hAnsi="新宋体" w:cs="新宋体" w:hint="eastAsia"/>
          <w:color w:val="000000"/>
          <w:sz w:val="24"/>
        </w:rPr>
        <w:t xml:space="preserve">  体会逻辑无处不在的魅力，自觉遵守逻辑规律。</w:t>
      </w:r>
    </w:p>
    <w:p w:rsidR="0078760E" w:rsidRDefault="003C3B09">
      <w:pPr>
        <w:spacing w:line="360" w:lineRule="auto"/>
        <w:rPr>
          <w:rFonts w:ascii="新宋体" w:eastAsia="新宋体" w:hAnsi="新宋体" w:cs="新宋体"/>
          <w:color w:val="000000"/>
          <w:sz w:val="24"/>
        </w:rPr>
      </w:pPr>
      <w:r>
        <w:rPr>
          <w:rFonts w:ascii="新宋体" w:eastAsia="新宋体" w:hAnsi="新宋体" w:cs="新宋体" w:hint="eastAsia"/>
          <w:b/>
          <w:bCs/>
          <w:color w:val="000000"/>
          <w:sz w:val="24"/>
        </w:rPr>
        <w:t>文化传承与理解体会</w:t>
      </w:r>
      <w:r>
        <w:rPr>
          <w:rFonts w:ascii="新宋体" w:eastAsia="新宋体" w:hAnsi="新宋体" w:cs="新宋体" w:hint="eastAsia"/>
          <w:color w:val="000000"/>
          <w:sz w:val="24"/>
        </w:rPr>
        <w:t xml:space="preserve">  引导学生清晰准确地进行语言表达，避免逻辑谬误。</w:t>
      </w:r>
    </w:p>
    <w:p w:rsidR="0078760E" w:rsidRDefault="003C3B09">
      <w:pPr>
        <w:spacing w:line="360" w:lineRule="auto"/>
        <w:rPr>
          <w:rFonts w:ascii="新宋体" w:eastAsia="新宋体" w:hAnsi="新宋体" w:cs="新宋体"/>
          <w:color w:val="000000"/>
          <w:sz w:val="24"/>
        </w:rPr>
      </w:pPr>
      <w:r>
        <w:rPr>
          <w:rFonts w:ascii="新宋体" w:eastAsia="新宋体" w:hAnsi="新宋体" w:cs="新宋体" w:hint="eastAsia"/>
          <w:b/>
          <w:color w:val="000000"/>
          <w:sz w:val="28"/>
          <w:szCs w:val="28"/>
        </w:rPr>
        <w:t>教学重点</w:t>
      </w:r>
      <w:r>
        <w:rPr>
          <w:rFonts w:ascii="新宋体" w:eastAsia="新宋体" w:hAnsi="新宋体" w:cs="新宋体" w:hint="eastAsia"/>
          <w:b/>
          <w:color w:val="000000"/>
          <w:sz w:val="24"/>
        </w:rPr>
        <w:t xml:space="preserve">  </w:t>
      </w:r>
      <w:r>
        <w:rPr>
          <w:rFonts w:ascii="新宋体" w:eastAsia="新宋体" w:hAnsi="新宋体" w:cs="新宋体" w:hint="eastAsia"/>
          <w:color w:val="000000"/>
          <w:sz w:val="24"/>
        </w:rPr>
        <w:t>运用逻辑规律，辨别日常语言表述中的逻辑错误。</w:t>
      </w:r>
    </w:p>
    <w:p w:rsidR="0078760E" w:rsidRDefault="003C3B09">
      <w:pPr>
        <w:spacing w:line="360" w:lineRule="auto"/>
        <w:rPr>
          <w:szCs w:val="28"/>
        </w:rPr>
      </w:pPr>
      <w:r>
        <w:rPr>
          <w:rFonts w:ascii="新宋体" w:eastAsia="新宋体" w:hAnsi="新宋体" w:cs="新宋体" w:hint="eastAsia"/>
          <w:b/>
          <w:color w:val="000000"/>
          <w:sz w:val="28"/>
          <w:szCs w:val="28"/>
        </w:rPr>
        <w:t>教学难点</w:t>
      </w:r>
      <w:r>
        <w:rPr>
          <w:rFonts w:ascii="新宋体" w:eastAsia="新宋体" w:hAnsi="新宋体" w:cs="新宋体" w:hint="eastAsia"/>
          <w:b/>
          <w:color w:val="000000"/>
          <w:sz w:val="24"/>
        </w:rPr>
        <w:t xml:space="preserve">  </w:t>
      </w:r>
      <w:r>
        <w:rPr>
          <w:rFonts w:ascii="新宋体" w:eastAsia="新宋体" w:hAnsi="新宋体" w:cs="新宋体" w:hint="eastAsia"/>
          <w:color w:val="000000"/>
          <w:sz w:val="24"/>
        </w:rPr>
        <w:t>借助逻辑知识促进语文学习，引导学生清晰准确地进行语言表达。</w:t>
      </w:r>
    </w:p>
    <w:p w:rsidR="0078760E" w:rsidRDefault="003C3B09">
      <w:pPr>
        <w:spacing w:line="360" w:lineRule="auto"/>
        <w:rPr>
          <w:rFonts w:ascii="新宋体" w:eastAsia="新宋体" w:hAnsi="新宋体" w:cs="新宋体"/>
          <w:color w:val="000000"/>
          <w:sz w:val="24"/>
        </w:rPr>
      </w:pPr>
      <w:r>
        <w:rPr>
          <w:rFonts w:ascii="新宋体" w:eastAsia="新宋体" w:hAnsi="新宋体" w:cs="新宋体" w:hint="eastAsia"/>
          <w:b/>
          <w:color w:val="000000"/>
          <w:sz w:val="28"/>
          <w:szCs w:val="28"/>
        </w:rPr>
        <w:t xml:space="preserve">教学方法  </w:t>
      </w:r>
      <w:r>
        <w:rPr>
          <w:rFonts w:ascii="新宋体" w:eastAsia="新宋体" w:hAnsi="新宋体" w:cs="新宋体" w:hint="eastAsia"/>
          <w:color w:val="000000"/>
          <w:sz w:val="24"/>
        </w:rPr>
        <w:t>合作探究法，自主学习法，讨论法，练习法。</w:t>
      </w:r>
    </w:p>
    <w:p w:rsidR="0078760E" w:rsidRDefault="003C3B09">
      <w:pPr>
        <w:spacing w:line="360" w:lineRule="auto"/>
        <w:rPr>
          <w:rFonts w:ascii="新宋体" w:eastAsia="新宋体" w:hAnsi="新宋体" w:cs="新宋体"/>
          <w:color w:val="000000"/>
          <w:sz w:val="24"/>
        </w:rPr>
      </w:pPr>
      <w:r>
        <w:rPr>
          <w:rFonts w:ascii="新宋体" w:eastAsia="新宋体" w:hAnsi="新宋体" w:cs="新宋体" w:hint="eastAsia"/>
          <w:b/>
          <w:color w:val="000000"/>
          <w:sz w:val="28"/>
          <w:szCs w:val="28"/>
        </w:rPr>
        <w:t>教学课时</w:t>
      </w:r>
      <w:r>
        <w:rPr>
          <w:rFonts w:ascii="新宋体" w:eastAsia="新宋体" w:hAnsi="新宋体" w:cs="新宋体" w:hint="eastAsia"/>
          <w:b/>
          <w:color w:val="000000"/>
          <w:sz w:val="24"/>
        </w:rPr>
        <w:t xml:space="preserve">  </w:t>
      </w:r>
      <w:r>
        <w:rPr>
          <w:rFonts w:ascii="新宋体" w:eastAsia="新宋体" w:hAnsi="新宋体" w:cs="新宋体" w:hint="eastAsia"/>
          <w:color w:val="000000"/>
          <w:sz w:val="24"/>
        </w:rPr>
        <w:t>1课时。</w:t>
      </w:r>
    </w:p>
    <w:p w:rsidR="0078760E" w:rsidRDefault="003C3B09">
      <w:pPr>
        <w:spacing w:line="360" w:lineRule="auto"/>
        <w:rPr>
          <w:rFonts w:ascii="新宋体" w:eastAsia="新宋体" w:hAnsi="新宋体" w:cs="新宋体"/>
          <w:b/>
          <w:color w:val="000000"/>
          <w:sz w:val="28"/>
          <w:szCs w:val="28"/>
        </w:rPr>
      </w:pPr>
      <w:r>
        <w:rPr>
          <w:rFonts w:ascii="新宋体" w:eastAsia="新宋体" w:hAnsi="新宋体" w:cs="新宋体" w:hint="eastAsia"/>
          <w:b/>
          <w:color w:val="000000"/>
          <w:sz w:val="28"/>
          <w:szCs w:val="28"/>
        </w:rPr>
        <w:t>教学过程</w:t>
      </w:r>
    </w:p>
    <w:p w:rsidR="0078760E" w:rsidRDefault="003C3B09">
      <w:pPr>
        <w:spacing w:line="360" w:lineRule="auto"/>
        <w:rPr>
          <w:rFonts w:ascii="新宋体" w:eastAsia="新宋体" w:hAnsi="新宋体" w:cs="新宋体"/>
          <w:b/>
          <w:bCs/>
          <w:color w:val="FF0000"/>
          <w:sz w:val="28"/>
          <w:szCs w:val="28"/>
        </w:rPr>
      </w:pPr>
      <w:r>
        <w:rPr>
          <w:rFonts w:ascii="新宋体" w:eastAsia="新宋体" w:hAnsi="新宋体" w:cs="新宋体" w:hint="eastAsia"/>
          <w:b/>
          <w:bCs/>
          <w:color w:val="FF0000"/>
          <w:sz w:val="28"/>
          <w:szCs w:val="28"/>
        </w:rPr>
        <w:t>一、冰山一角初相识</w:t>
      </w:r>
    </w:p>
    <w:p w:rsidR="0078760E" w:rsidRDefault="00BA7F1B" w:rsidP="003C3B09">
      <w:pPr>
        <w:spacing w:line="360" w:lineRule="auto"/>
        <w:ind w:firstLineChars="200" w:firstLine="420"/>
        <w:rPr>
          <w:rFonts w:ascii="新宋体" w:eastAsia="新宋体" w:hAnsi="新宋体" w:cs="新宋体"/>
          <w:color w:val="000000"/>
          <w:sz w:val="24"/>
        </w:rPr>
      </w:pPr>
      <w:hyperlink r:id="rId9" w:tgtFrame="https://zhidao.baidu.com/question/_blank" w:history="1">
        <w:r w:rsidR="003C3B09">
          <w:rPr>
            <w:rFonts w:ascii="新宋体" w:eastAsia="新宋体" w:hAnsi="新宋体" w:cs="新宋体" w:hint="eastAsia"/>
            <w:color w:val="000000"/>
            <w:sz w:val="24"/>
          </w:rPr>
          <w:t>柏拉图</w:t>
        </w:r>
      </w:hyperlink>
      <w:r w:rsidR="003C3B09">
        <w:rPr>
          <w:rFonts w:ascii="新宋体" w:eastAsia="新宋体" w:hAnsi="新宋体" w:cs="新宋体" w:hint="eastAsia"/>
          <w:color w:val="000000"/>
          <w:sz w:val="24"/>
        </w:rPr>
        <w:t>曾给人下过一个定义：“人是没有羽毛的两足直立的动物。”结果他的一个学生给他找来了一只拔光羽毛的鸡，拿到柏拉图面前嘲讽他说：“这就是老师您说的‘人’呀。”</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柏拉图的定义之所以显得可笑，同学们知道为什么吗？因为“没有羽毛的两足直立的动物”不是人的根本属性，虽然人也具有这样的特点，但柏拉图把“人”的外延扩大了，一些不属于人的事物都能归入其中，这才让学生抓住了把柄。可见每一个概念都有自己的“内涵”和“外延”：内涵是概念所反映的对象的根本属性，外延则指概念所反映的对象的具体范围，建立一个概念必须要考虑到这两个方面。</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lastRenderedPageBreak/>
        <w:t>逻辑通过概念、判断来进行推理、论证，所以要学习逻辑，我们首先要了解概念以及概念之间的关系。</w:t>
      </w:r>
    </w:p>
    <w:p w:rsidR="0078760E" w:rsidRDefault="003C3B09">
      <w:pPr>
        <w:spacing w:line="360" w:lineRule="auto"/>
        <w:rPr>
          <w:rFonts w:ascii="新宋体" w:eastAsia="新宋体" w:hAnsi="新宋体" w:cs="新宋体"/>
          <w:b/>
          <w:bCs/>
          <w:color w:val="FF0000"/>
          <w:sz w:val="28"/>
          <w:szCs w:val="28"/>
        </w:rPr>
      </w:pPr>
      <w:r>
        <w:rPr>
          <w:rFonts w:ascii="新宋体" w:eastAsia="新宋体" w:hAnsi="新宋体" w:cs="新宋体" w:hint="eastAsia"/>
          <w:b/>
          <w:bCs/>
          <w:color w:val="FF0000"/>
          <w:sz w:val="28"/>
          <w:szCs w:val="28"/>
        </w:rPr>
        <w:t>二、逐本溯源探真相</w:t>
      </w:r>
    </w:p>
    <w:p w:rsidR="0078760E" w:rsidRDefault="003C3B09">
      <w:pPr>
        <w:spacing w:line="360" w:lineRule="auto"/>
        <w:rPr>
          <w:rFonts w:ascii="新宋体" w:eastAsia="新宋体" w:hAnsi="新宋体" w:cs="新宋体"/>
          <w:color w:val="000000"/>
          <w:sz w:val="24"/>
        </w:rPr>
      </w:pPr>
      <w:r>
        <w:rPr>
          <w:rFonts w:ascii="新宋体" w:eastAsia="新宋体" w:hAnsi="新宋体" w:cs="新宋体" w:hint="eastAsia"/>
          <w:color w:val="000000"/>
          <w:sz w:val="24"/>
        </w:rPr>
        <w:t>1.概念</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我们正在使用的这本书，叫“课本”，不叫“杂志”，不叫“小说”；这本书用的文字是“汉字”，而不是“英文”，也不是“日文”。这些“课本”“杂志”“小说”“汉字”“英文”“日文”等，从语言的角度来说，叫“词语”，而从逻辑角度看，它们就又都是一些“概念”。</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 xml:space="preserve">每一个概念，揭示的是某一种事物或现象的本质属性，我们借此就可以准确地把一种事物或现象跟其他事物或现象区别开来。       </w:t>
      </w:r>
    </w:p>
    <w:p w:rsidR="0078760E" w:rsidRDefault="003C3B09">
      <w:pPr>
        <w:spacing w:line="360" w:lineRule="auto"/>
        <w:rPr>
          <w:rFonts w:ascii="新宋体" w:eastAsia="新宋体" w:hAnsi="新宋体" w:cs="新宋体"/>
          <w:color w:val="000000"/>
          <w:sz w:val="24"/>
        </w:rPr>
      </w:pPr>
      <w:r>
        <w:rPr>
          <w:rFonts w:ascii="新宋体" w:eastAsia="新宋体" w:hAnsi="新宋体" w:cs="新宋体" w:hint="eastAsia"/>
          <w:color w:val="000000"/>
          <w:sz w:val="24"/>
        </w:rPr>
        <w:t>2.概念之间的关系</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 xml:space="preserve">根据概念的外延重合的情况，我们可以将概念分为以下五种关系：“全同关系”“包含关系”“交叉关系”“矛盾关系”和“反对关系”，前三种关系又叫“相容关系”，后三种关系又叫“不相容关系”。       </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“全同关系”就是两个概念的外延完全相同。请学生举例，如“中国首都”与“北京”。</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noProof/>
          <w:color w:val="000000"/>
          <w:sz w:val="24"/>
        </w:rPr>
        <w:drawing>
          <wp:inline distT="0" distB="0" distL="114300" distR="114300">
            <wp:extent cx="1209675" cy="1038225"/>
            <wp:effectExtent l="0" t="0" r="9525" b="952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01616" name="图片 1"/>
                    <pic:cNvPicPr>
                      <a:picLocks noChangeAspect="1"/>
                    </pic:cNvPicPr>
                  </pic:nvPicPr>
                  <pic:blipFill>
                    <a:blip r:embed="rId10"/>
                    <a:stretch>
                      <a:fillRect/>
                    </a:stretch>
                  </pic:blipFill>
                  <pic:spPr>
                    <a:xfrm>
                      <a:off x="0" y="0"/>
                      <a:ext cx="1209675" cy="1038225"/>
                    </a:xfrm>
                    <a:prstGeom prst="rect">
                      <a:avLst/>
                    </a:prstGeom>
                    <a:noFill/>
                    <a:ln>
                      <a:noFill/>
                    </a:ln>
                  </pic:spPr>
                </pic:pic>
              </a:graphicData>
            </a:graphic>
          </wp:inline>
        </w:drawing>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“包含关系”中一个概念是另一个概念的一部分。请学生举例，如“中学”与“学校”。</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noProof/>
          <w:color w:val="000000"/>
          <w:sz w:val="24"/>
        </w:rPr>
        <w:drawing>
          <wp:inline distT="0" distB="0" distL="114300" distR="114300">
            <wp:extent cx="2133600" cy="135255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799907" name="图片 2"/>
                    <pic:cNvPicPr>
                      <a:picLocks noChangeAspect="1"/>
                    </pic:cNvPicPr>
                  </pic:nvPicPr>
                  <pic:blipFill>
                    <a:blip r:embed="rId11"/>
                    <a:stretch>
                      <a:fillRect/>
                    </a:stretch>
                  </pic:blipFill>
                  <pic:spPr>
                    <a:xfrm>
                      <a:off x="0" y="0"/>
                      <a:ext cx="2133600" cy="1352550"/>
                    </a:xfrm>
                    <a:prstGeom prst="rect">
                      <a:avLst/>
                    </a:prstGeom>
                    <a:noFill/>
                    <a:ln>
                      <a:noFill/>
                    </a:ln>
                  </pic:spPr>
                </pic:pic>
              </a:graphicData>
            </a:graphic>
          </wp:inline>
        </w:drawing>
      </w:r>
      <w:r>
        <w:rPr>
          <w:rFonts w:ascii="新宋体" w:eastAsia="新宋体" w:hAnsi="新宋体" w:cs="新宋体" w:hint="eastAsia"/>
          <w:color w:val="000000"/>
          <w:sz w:val="24"/>
        </w:rPr>
        <w:t xml:space="preserve"> </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lastRenderedPageBreak/>
        <w:t>“交叉关系”就是两个概念的外延有相同的部分，也有不同的部分。请学生举例，如“青年”与“学生”。</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noProof/>
          <w:color w:val="000000"/>
          <w:sz w:val="24"/>
        </w:rPr>
        <w:drawing>
          <wp:inline distT="0" distB="0" distL="114300" distR="114300">
            <wp:extent cx="1343025" cy="819150"/>
            <wp:effectExtent l="0" t="0" r="9525" b="0"/>
            <wp:docPr id="1" name="图片 3" descr="01000000000000119080385803794_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79448" name="图片 3" descr="01000000000000119080385803794_s"/>
                    <pic:cNvPicPr>
                      <a:picLocks noChangeAspect="1"/>
                    </pic:cNvPicPr>
                  </pic:nvPicPr>
                  <pic:blipFill>
                    <a:blip r:embed="rId12"/>
                    <a:srcRect t="48793" r="53000" b="9662"/>
                    <a:stretch>
                      <a:fillRect/>
                    </a:stretch>
                  </pic:blipFill>
                  <pic:spPr>
                    <a:xfrm>
                      <a:off x="0" y="0"/>
                      <a:ext cx="1343025" cy="819150"/>
                    </a:xfrm>
                    <a:prstGeom prst="rect">
                      <a:avLst/>
                    </a:prstGeom>
                    <a:noFill/>
                    <a:ln>
                      <a:noFill/>
                    </a:ln>
                  </pic:spPr>
                </pic:pic>
              </a:graphicData>
            </a:graphic>
          </wp:inline>
        </w:drawing>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“矛盾关系”就是两个概念的外延完全不同，而且非此即彼。请学生举例，如“战争”与“和平”。</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noProof/>
          <w:color w:val="000000"/>
          <w:sz w:val="24"/>
        </w:rPr>
        <w:drawing>
          <wp:inline distT="0" distB="0" distL="114300" distR="114300">
            <wp:extent cx="1160145" cy="1132840"/>
            <wp:effectExtent l="0" t="0" r="1905" b="10160"/>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827924" name="图片 4"/>
                    <pic:cNvPicPr>
                      <a:picLocks noChangeAspect="1"/>
                    </pic:cNvPicPr>
                  </pic:nvPicPr>
                  <pic:blipFill>
                    <a:blip r:embed="rId13"/>
                    <a:stretch>
                      <a:fillRect/>
                    </a:stretch>
                  </pic:blipFill>
                  <pic:spPr>
                    <a:xfrm>
                      <a:off x="0" y="0"/>
                      <a:ext cx="1160145" cy="1132840"/>
                    </a:xfrm>
                    <a:prstGeom prst="rect">
                      <a:avLst/>
                    </a:prstGeom>
                    <a:noFill/>
                    <a:ln>
                      <a:noFill/>
                    </a:ln>
                  </pic:spPr>
                </pic:pic>
              </a:graphicData>
            </a:graphic>
          </wp:inline>
        </w:drawing>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“反对关系”就是两个概念的外延完全不同，但不是非此即彼的关系。请学生举例，如“黑”与“白”。</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noProof/>
          <w:color w:val="000000"/>
          <w:sz w:val="24"/>
        </w:rPr>
        <w:drawing>
          <wp:inline distT="0" distB="0" distL="114300" distR="114300">
            <wp:extent cx="1648460" cy="1205230"/>
            <wp:effectExtent l="0" t="0" r="8890" b="1397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829123" name="图片 5"/>
                    <pic:cNvPicPr>
                      <a:picLocks noChangeAspect="1"/>
                    </pic:cNvPicPr>
                  </pic:nvPicPr>
                  <pic:blipFill>
                    <a:blip r:embed="rId14"/>
                    <a:stretch>
                      <a:fillRect/>
                    </a:stretch>
                  </pic:blipFill>
                  <pic:spPr>
                    <a:xfrm>
                      <a:off x="0" y="0"/>
                      <a:ext cx="1648460" cy="1205230"/>
                    </a:xfrm>
                    <a:prstGeom prst="rect">
                      <a:avLst/>
                    </a:prstGeom>
                    <a:noFill/>
                    <a:ln>
                      <a:noFill/>
                    </a:ln>
                  </pic:spPr>
                </pic:pic>
              </a:graphicData>
            </a:graphic>
          </wp:inline>
        </w:drawing>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注意：互为反义词的概念不一定是“矛盾关系”，但一定是“不相容关系”。比如“黑”与“白”互为反义词，但是它们两个概念是“反对关系”，因为除了“黑”“白”两种颜色外，我们还有其他很多种颜色。</w:t>
      </w:r>
    </w:p>
    <w:p w:rsidR="0078760E" w:rsidRDefault="003C3B09">
      <w:pPr>
        <w:spacing w:line="360" w:lineRule="auto"/>
        <w:rPr>
          <w:rFonts w:ascii="新宋体" w:eastAsia="新宋体" w:hAnsi="新宋体" w:cs="新宋体"/>
          <w:color w:val="000000"/>
          <w:sz w:val="24"/>
        </w:rPr>
      </w:pPr>
      <w:r>
        <w:rPr>
          <w:rFonts w:ascii="新宋体" w:eastAsia="新宋体" w:hAnsi="新宋体" w:cs="新宋体" w:hint="eastAsia"/>
          <w:color w:val="000000"/>
          <w:sz w:val="24"/>
        </w:rPr>
        <w:t>3.举例判断概念之间的关系</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甲学生随意说两个概念，乙学生回答其关系。因为随意说更能表明逻辑在语文学习中，甚至在我们日常生活中无处不在，让学生体会逻辑无处不在的力量。</w:t>
      </w:r>
    </w:p>
    <w:p w:rsidR="0078760E" w:rsidRDefault="003C3B09">
      <w:pPr>
        <w:spacing w:line="360" w:lineRule="auto"/>
        <w:rPr>
          <w:rFonts w:ascii="新宋体" w:eastAsia="新宋体" w:hAnsi="新宋体" w:cs="新宋体"/>
          <w:b/>
          <w:bCs/>
          <w:color w:val="FF0000"/>
          <w:sz w:val="28"/>
          <w:szCs w:val="28"/>
        </w:rPr>
      </w:pPr>
      <w:r>
        <w:rPr>
          <w:rFonts w:ascii="新宋体" w:eastAsia="新宋体" w:hAnsi="新宋体" w:cs="新宋体" w:hint="eastAsia"/>
          <w:b/>
          <w:bCs/>
          <w:color w:val="FF0000"/>
          <w:sz w:val="28"/>
          <w:szCs w:val="28"/>
        </w:rPr>
        <w:t>三、拨开云雾终见日</w:t>
      </w:r>
    </w:p>
    <w:p w:rsidR="0078760E" w:rsidRDefault="003C3B09">
      <w:pPr>
        <w:spacing w:line="360" w:lineRule="auto"/>
        <w:rPr>
          <w:rFonts w:ascii="新宋体" w:eastAsia="新宋体" w:hAnsi="新宋体" w:cs="新宋体"/>
          <w:color w:val="000000"/>
          <w:sz w:val="24"/>
        </w:rPr>
      </w:pPr>
      <w:r>
        <w:rPr>
          <w:rFonts w:ascii="新宋体" w:eastAsia="新宋体" w:hAnsi="新宋体" w:cs="新宋体" w:hint="eastAsia"/>
          <w:color w:val="000000"/>
          <w:sz w:val="24"/>
        </w:rPr>
        <w:t>1.逻辑的基本规律</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我们体会了逻辑无处不在的力量，逻辑作为思维的规律，具有这四个基本规律——“同一律”“不矛盾律”“排中律”“充足理由律”。</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“同一律”要求在同一思维过程中概念和判断具有确定性，始终保持如一。也就是概念间的关系应为“全同关系”。</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不矛盾律”要求相互否定的判断不能同真；“排中律”要求两个相互矛盾的判断必有一真。使用这两个规律时，概念间的关系应为“矛盾关系”，互为“矛盾关系”的两个概念不能同真但必有一真，也就是一定是一真一假。</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“充足理由律”要求一个被断定为真的判断具备充足的理由。一个概念是另一个概念的原因，但结果的出现一定要有充足的理由。</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违反逻辑的这些规律，就会犯各种逻辑错误。</w:t>
      </w:r>
    </w:p>
    <w:p w:rsidR="0078760E" w:rsidRDefault="003C3B09">
      <w:pPr>
        <w:spacing w:line="360" w:lineRule="auto"/>
        <w:rPr>
          <w:rFonts w:ascii="新宋体" w:eastAsia="新宋体" w:hAnsi="新宋体" w:cs="新宋体"/>
          <w:color w:val="000000"/>
          <w:sz w:val="24"/>
        </w:rPr>
      </w:pPr>
      <w:r>
        <w:rPr>
          <w:rFonts w:ascii="新宋体" w:eastAsia="新宋体" w:hAnsi="新宋体" w:cs="新宋体" w:hint="eastAsia"/>
          <w:color w:val="000000"/>
          <w:sz w:val="24"/>
        </w:rPr>
        <w:t>2.小组合作探究</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全班分成6个小组，对应地完成课本上的任务1，每组推选1名组长进行成果的汇报。</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fldChar w:fldCharType="begin"/>
      </w:r>
      <w:r>
        <w:rPr>
          <w:rFonts w:ascii="新宋体" w:eastAsia="新宋体" w:hAnsi="新宋体" w:cs="新宋体" w:hint="eastAsia"/>
          <w:color w:val="000000"/>
          <w:sz w:val="24"/>
        </w:rPr>
        <w:instrText xml:space="preserve"> = 1 \* GB3 \* MERGEFORMAT </w:instrText>
      </w:r>
      <w:r>
        <w:rPr>
          <w:rFonts w:ascii="新宋体" w:eastAsia="新宋体" w:hAnsi="新宋体" w:cs="新宋体" w:hint="eastAsia"/>
          <w:color w:val="000000"/>
          <w:sz w:val="24"/>
        </w:rPr>
        <w:fldChar w:fldCharType="separate"/>
      </w:r>
      <w:r>
        <w:rPr>
          <w:rFonts w:ascii="新宋体" w:eastAsia="新宋体" w:hAnsi="新宋体" w:cs="新宋体"/>
          <w:color w:val="000000"/>
          <w:sz w:val="24"/>
        </w:rPr>
        <w:t>①</w:t>
      </w:r>
      <w:r>
        <w:rPr>
          <w:rFonts w:ascii="新宋体" w:eastAsia="新宋体" w:hAnsi="新宋体" w:cs="新宋体" w:hint="eastAsia"/>
          <w:color w:val="000000"/>
          <w:sz w:val="24"/>
        </w:rPr>
        <w:fldChar w:fldCharType="end"/>
      </w:r>
      <w:r>
        <w:rPr>
          <w:rFonts w:ascii="新宋体" w:eastAsia="新宋体" w:hAnsi="新宋体" w:cs="新宋体" w:hint="eastAsia"/>
          <w:color w:val="000000"/>
          <w:sz w:val="24"/>
        </w:rPr>
        <w:t>鲁迅的作品不是一天能读完的，《孔乙己》是鲁迅的作品，所以，《孔乙己》不是一天能读完的。</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明确：“鲁迅的作品”和“《孔乙己》”是“包含关系”，不是“全同关系”，违反“同一律”。</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fldChar w:fldCharType="begin"/>
      </w:r>
      <w:r>
        <w:rPr>
          <w:rFonts w:ascii="新宋体" w:eastAsia="新宋体" w:hAnsi="新宋体" w:cs="新宋体" w:hint="eastAsia"/>
          <w:color w:val="000000"/>
          <w:sz w:val="24"/>
        </w:rPr>
        <w:instrText xml:space="preserve"> = 2 \* GB3 \* MERGEFORMAT </w:instrText>
      </w:r>
      <w:r>
        <w:rPr>
          <w:rFonts w:ascii="新宋体" w:eastAsia="新宋体" w:hAnsi="新宋体" w:cs="新宋体" w:hint="eastAsia"/>
          <w:color w:val="000000"/>
          <w:sz w:val="24"/>
        </w:rPr>
        <w:fldChar w:fldCharType="separate"/>
      </w:r>
      <w:r>
        <w:rPr>
          <w:rFonts w:ascii="新宋体" w:eastAsia="新宋体" w:hAnsi="新宋体" w:cs="新宋体"/>
          <w:color w:val="000000"/>
          <w:sz w:val="24"/>
        </w:rPr>
        <w:t>②</w:t>
      </w:r>
      <w:r>
        <w:rPr>
          <w:rFonts w:ascii="新宋体" w:eastAsia="新宋体" w:hAnsi="新宋体" w:cs="新宋体" w:hint="eastAsia"/>
          <w:color w:val="000000"/>
          <w:sz w:val="24"/>
        </w:rPr>
        <w:fldChar w:fldCharType="end"/>
      </w:r>
      <w:r>
        <w:rPr>
          <w:rFonts w:ascii="新宋体" w:eastAsia="新宋体" w:hAnsi="新宋体" w:cs="新宋体" w:hint="eastAsia"/>
          <w:color w:val="000000"/>
          <w:sz w:val="24"/>
        </w:rPr>
        <w:t>在法国某地，一个耍戏法的人招揽观众：“快来快来，这里有拿破仑的头骨。”围观的一个人说：“奇怪，听说拿破仑的脑袋是很大的，这个头骨怎么和普通人的没有区别啊？”耍戏法的人解释道：“没错，这是拿破仑小时候的头骨。”</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明确：“头骨小”和“小时候的头骨”不是同一个概念，耍戏法的人在转换概念，违反了“同一律”。</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再者，“拿破仑小时候的头骨”意思是“拿破仑夭折了”，与事实“拿破仑并未夭折”互相矛盾了，又违反了“不矛盾律”。</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color w:val="000000"/>
          <w:sz w:val="24"/>
        </w:rPr>
        <w:fldChar w:fldCharType="begin"/>
      </w:r>
      <w:r>
        <w:rPr>
          <w:rFonts w:ascii="新宋体" w:eastAsia="新宋体" w:hAnsi="新宋体" w:cs="新宋体"/>
          <w:color w:val="000000"/>
          <w:sz w:val="24"/>
        </w:rPr>
        <w:instrText xml:space="preserve"> = 3 \* GB3 \* MERGEFORMAT </w:instrText>
      </w:r>
      <w:r>
        <w:rPr>
          <w:rFonts w:ascii="新宋体" w:eastAsia="新宋体" w:hAnsi="新宋体" w:cs="新宋体"/>
          <w:color w:val="000000"/>
          <w:sz w:val="24"/>
        </w:rPr>
        <w:fldChar w:fldCharType="separate"/>
      </w:r>
      <w:r>
        <w:rPr>
          <w:rFonts w:ascii="新宋体" w:eastAsia="新宋体" w:hAnsi="新宋体" w:cs="新宋体"/>
          <w:color w:val="000000"/>
          <w:sz w:val="24"/>
        </w:rPr>
        <w:t>③</w:t>
      </w:r>
      <w:r>
        <w:rPr>
          <w:rFonts w:ascii="新宋体" w:eastAsia="新宋体" w:hAnsi="新宋体" w:cs="新宋体"/>
          <w:color w:val="000000"/>
          <w:sz w:val="24"/>
        </w:rPr>
        <w:fldChar w:fldCharType="end"/>
      </w:r>
      <w:r>
        <w:rPr>
          <w:rFonts w:ascii="新宋体" w:eastAsia="新宋体" w:hAnsi="新宋体" w:cs="新宋体" w:hint="eastAsia"/>
          <w:color w:val="000000"/>
          <w:sz w:val="24"/>
        </w:rPr>
        <w:t>有人说，《红楼梦》值得读，有人说不值得，两种意见我都不赞成：读，太花时间；不读，又有点儿可惜。</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明确：“读”和“不读”是“矛盾关系”，必有一真，不能同为假，违反了“排中律”。</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color w:val="000000"/>
          <w:sz w:val="24"/>
        </w:rPr>
        <w:fldChar w:fldCharType="begin"/>
      </w:r>
      <w:r>
        <w:rPr>
          <w:rFonts w:ascii="新宋体" w:eastAsia="新宋体" w:hAnsi="新宋体" w:cs="新宋体"/>
          <w:color w:val="000000"/>
          <w:sz w:val="24"/>
        </w:rPr>
        <w:instrText xml:space="preserve"> = 4 \* GB3 \* MERGEFORMAT </w:instrText>
      </w:r>
      <w:r>
        <w:rPr>
          <w:rFonts w:ascii="新宋体" w:eastAsia="新宋体" w:hAnsi="新宋体" w:cs="新宋体"/>
          <w:color w:val="000000"/>
          <w:sz w:val="24"/>
        </w:rPr>
        <w:fldChar w:fldCharType="separate"/>
      </w:r>
      <w:r>
        <w:rPr>
          <w:rFonts w:ascii="新宋体" w:eastAsia="新宋体" w:hAnsi="新宋体" w:cs="新宋体"/>
          <w:color w:val="000000"/>
          <w:sz w:val="24"/>
        </w:rPr>
        <w:t>④</w:t>
      </w:r>
      <w:r>
        <w:rPr>
          <w:rFonts w:ascii="新宋体" w:eastAsia="新宋体" w:hAnsi="新宋体" w:cs="新宋体"/>
          <w:color w:val="000000"/>
          <w:sz w:val="24"/>
        </w:rPr>
        <w:fldChar w:fldCharType="end"/>
      </w:r>
      <w:r>
        <w:rPr>
          <w:rFonts w:ascii="新宋体" w:eastAsia="新宋体" w:hAnsi="新宋体" w:cs="新宋体" w:hint="eastAsia"/>
          <w:color w:val="000000"/>
          <w:sz w:val="24"/>
        </w:rPr>
        <w:t>庄子曰：“请循其本。子曰‘汝安知鱼乐’云者，既已知吾知之而问我，我知之濠上也。”（《庄子与惠子游于濠梁之上》）</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明确：惠子问的是“你怎么知道鱼是快乐的”，是问原因，庄子回答“是在濠上这个地方知道的”，是答地点，答非所问，违反了“同一律”。</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fldChar w:fldCharType="begin"/>
      </w:r>
      <w:r>
        <w:rPr>
          <w:rFonts w:ascii="新宋体" w:eastAsia="新宋体" w:hAnsi="新宋体" w:cs="新宋体" w:hint="eastAsia"/>
          <w:color w:val="000000"/>
          <w:sz w:val="24"/>
        </w:rPr>
        <w:instrText xml:space="preserve"> = 5 \* GB3 \* MERGEFORMAT </w:instrText>
      </w:r>
      <w:r>
        <w:rPr>
          <w:rFonts w:ascii="新宋体" w:eastAsia="新宋体" w:hAnsi="新宋体" w:cs="新宋体" w:hint="eastAsia"/>
          <w:color w:val="000000"/>
          <w:sz w:val="24"/>
        </w:rPr>
        <w:fldChar w:fldCharType="separate"/>
      </w:r>
      <w:r>
        <w:rPr>
          <w:rFonts w:ascii="新宋体" w:eastAsia="新宋体" w:hAnsi="新宋体" w:cs="新宋体"/>
          <w:color w:val="000000"/>
          <w:sz w:val="24"/>
        </w:rPr>
        <w:t>⑤</w:t>
      </w:r>
      <w:r>
        <w:rPr>
          <w:rFonts w:ascii="新宋体" w:eastAsia="新宋体" w:hAnsi="新宋体" w:cs="新宋体" w:hint="eastAsia"/>
          <w:color w:val="000000"/>
          <w:sz w:val="24"/>
        </w:rPr>
        <w:fldChar w:fldCharType="end"/>
      </w:r>
      <w:r>
        <w:rPr>
          <w:rFonts w:ascii="新宋体" w:eastAsia="新宋体" w:hAnsi="新宋体" w:cs="新宋体" w:hint="eastAsia"/>
          <w:color w:val="000000"/>
          <w:sz w:val="24"/>
        </w:rPr>
        <w:t>《儒林外史》第三回中，范进中举前，胡屠户说：“不要失了你的时了！你自己只觉得中了一个相公，就‘癞虾蟆想吃起天鹅肉’来！......你不看见城里张府上那些老爷，都有万贯家私，一个个方面大耳，像你这尖嘴猴腮，也该撒抛尿自己照照！不三不四，就想天鹅屁吃！”范进中举后，胡屠户说：“我的这个贤婿，才学又高，品貌又好，就是城里头那张府、周府这些老爷，也没有我女婿这样一个体面的相貌！”</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明确：胡屠户对范进中举前后的态度自相矛盾了，违反了“不矛盾律”。</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fldChar w:fldCharType="begin"/>
      </w:r>
      <w:r>
        <w:rPr>
          <w:rFonts w:ascii="新宋体" w:eastAsia="新宋体" w:hAnsi="新宋体" w:cs="新宋体" w:hint="eastAsia"/>
          <w:color w:val="000000"/>
          <w:sz w:val="24"/>
        </w:rPr>
        <w:instrText xml:space="preserve"> = 6 \* GB3 \* MERGEFORMAT </w:instrText>
      </w:r>
      <w:r>
        <w:rPr>
          <w:rFonts w:ascii="新宋体" w:eastAsia="新宋体" w:hAnsi="新宋体" w:cs="新宋体" w:hint="eastAsia"/>
          <w:color w:val="000000"/>
          <w:sz w:val="24"/>
        </w:rPr>
        <w:fldChar w:fldCharType="separate"/>
      </w:r>
      <w:r>
        <w:rPr>
          <w:rFonts w:ascii="新宋体" w:eastAsia="新宋体" w:hAnsi="新宋体" w:cs="新宋体"/>
          <w:color w:val="000000"/>
          <w:sz w:val="24"/>
        </w:rPr>
        <w:t>⑥</w:t>
      </w:r>
      <w:r>
        <w:rPr>
          <w:rFonts w:ascii="新宋体" w:eastAsia="新宋体" w:hAnsi="新宋体" w:cs="新宋体" w:hint="eastAsia"/>
          <w:color w:val="000000"/>
          <w:sz w:val="24"/>
        </w:rPr>
        <w:fldChar w:fldCharType="end"/>
      </w:r>
      <w:r>
        <w:rPr>
          <w:rFonts w:ascii="新宋体" w:eastAsia="新宋体" w:hAnsi="新宋体" w:cs="新宋体" w:hint="eastAsia"/>
          <w:color w:val="000000"/>
          <w:sz w:val="24"/>
        </w:rPr>
        <w:t>《祝福》中，鲁四老爷知道祥林嫂的死讯后说：“不早不迟，偏偏要在这时候——这就可见是一个谬种！”</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明确：“谬种”的理由是死得不是时候，这个理由并不充足，违反“充足理由律”。</w:t>
      </w:r>
    </w:p>
    <w:p w:rsidR="0078760E" w:rsidRDefault="003C3B09">
      <w:pPr>
        <w:spacing w:line="360" w:lineRule="auto"/>
        <w:rPr>
          <w:rFonts w:ascii="新宋体" w:eastAsia="新宋体" w:hAnsi="新宋体" w:cs="新宋体"/>
          <w:b/>
          <w:bCs/>
          <w:color w:val="FF0000"/>
          <w:sz w:val="28"/>
          <w:szCs w:val="28"/>
        </w:rPr>
      </w:pPr>
      <w:r>
        <w:rPr>
          <w:rFonts w:ascii="新宋体" w:eastAsia="新宋体" w:hAnsi="新宋体" w:cs="新宋体" w:hint="eastAsia"/>
          <w:b/>
          <w:bCs/>
          <w:color w:val="FF0000"/>
          <w:sz w:val="28"/>
          <w:szCs w:val="28"/>
        </w:rPr>
        <w:t>四、水到渠成辨谬误</w:t>
      </w:r>
    </w:p>
    <w:p w:rsidR="0078760E" w:rsidRDefault="003C3B09">
      <w:pPr>
        <w:spacing w:line="360" w:lineRule="auto"/>
        <w:rPr>
          <w:rFonts w:ascii="新宋体" w:eastAsia="新宋体" w:hAnsi="新宋体" w:cs="新宋体"/>
          <w:color w:val="000000"/>
          <w:sz w:val="24"/>
        </w:rPr>
      </w:pPr>
      <w:r>
        <w:rPr>
          <w:rFonts w:ascii="新宋体" w:eastAsia="新宋体" w:hAnsi="新宋体" w:cs="新宋体" w:hint="eastAsia"/>
          <w:color w:val="000000"/>
          <w:sz w:val="24"/>
        </w:rPr>
        <w:t>1.完成任务2</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课本上任务2里边列举了“划分不当”“自相矛盾”“强加因果”“以偏概全”等逻辑错误，同学们去研究下各自违反了哪个逻辑规律才导致的这些逻辑错误。</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明确：违反“同一律”就会犯“偷换概念”“混淆概念”的逻辑错误，主要表现为“划分不当”“发生歧义”“以偏概全”等；违反“不矛盾律”就会犯“自相矛盾”的逻辑错误；违反“排中律”就会犯“模棱两可”的逻辑错误；违反“充足理由律”就会犯“强加因果”的逻辑错误。</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t>所以，同学们平时还要多留心注意存在逻辑错误的话语，分析其错误的原因，明确病句除了语法性的错误外，还要注意“不合逻辑”的逻辑性病句，从而自觉地借助逻辑知识修改逻辑错误的病句，促进语文学习，进一步避免自己在学习生活中犯类似的逻辑错误，清晰准确地进行语言表达。</w:t>
      </w:r>
    </w:p>
    <w:p w:rsidR="0078760E" w:rsidRDefault="003C3B09">
      <w:pPr>
        <w:spacing w:line="360" w:lineRule="auto"/>
        <w:rPr>
          <w:rFonts w:ascii="新宋体" w:eastAsia="新宋体" w:hAnsi="新宋体" w:cs="新宋体"/>
          <w:color w:val="000000"/>
          <w:sz w:val="24"/>
        </w:rPr>
      </w:pPr>
      <w:r>
        <w:rPr>
          <w:rFonts w:ascii="新宋体" w:eastAsia="新宋体" w:hAnsi="新宋体" w:cs="新宋体" w:hint="eastAsia"/>
          <w:color w:val="000000"/>
          <w:sz w:val="24"/>
        </w:rPr>
        <w:t>2.例题分析</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fldChar w:fldCharType="begin"/>
      </w:r>
      <w:r>
        <w:rPr>
          <w:rFonts w:ascii="新宋体" w:eastAsia="新宋体" w:hAnsi="新宋体" w:cs="新宋体" w:hint="eastAsia"/>
          <w:color w:val="000000"/>
          <w:sz w:val="24"/>
        </w:rPr>
        <w:instrText xml:space="preserve"> = 1 \* GB3 \* MERGEFORMAT </w:instrText>
      </w:r>
      <w:r>
        <w:rPr>
          <w:rFonts w:ascii="新宋体" w:eastAsia="新宋体" w:hAnsi="新宋体" w:cs="新宋体" w:hint="eastAsia"/>
          <w:color w:val="000000"/>
          <w:sz w:val="24"/>
        </w:rPr>
        <w:fldChar w:fldCharType="separate"/>
      </w:r>
      <w:r>
        <w:rPr>
          <w:rFonts w:ascii="新宋体" w:eastAsia="新宋体" w:hAnsi="新宋体" w:cs="新宋体"/>
          <w:color w:val="000000"/>
          <w:sz w:val="24"/>
        </w:rPr>
        <w:t>①</w:t>
      </w:r>
      <w:r>
        <w:rPr>
          <w:rFonts w:ascii="新宋体" w:eastAsia="新宋体" w:hAnsi="新宋体" w:cs="新宋体" w:hint="eastAsia"/>
          <w:color w:val="000000"/>
          <w:sz w:val="24"/>
        </w:rPr>
        <w:fldChar w:fldCharType="end"/>
      </w:r>
      <w:r>
        <w:rPr>
          <w:rFonts w:ascii="新宋体" w:eastAsia="新宋体" w:hAnsi="新宋体" w:cs="新宋体" w:hint="eastAsia"/>
          <w:color w:val="000000"/>
          <w:sz w:val="24"/>
        </w:rPr>
        <w:t>概念混乱</w:t>
      </w:r>
    </w:p>
    <w:p w:rsidR="0078760E" w:rsidRDefault="003C3B09">
      <w:pPr>
        <w:spacing w:line="360" w:lineRule="auto"/>
        <w:ind w:firstLineChars="200" w:firstLine="480"/>
        <w:rPr>
          <w:rFonts w:ascii="仿宋" w:eastAsia="仿宋" w:hAnsi="仿宋" w:cs="仿宋"/>
          <w:color w:val="000000"/>
          <w:sz w:val="24"/>
        </w:rPr>
      </w:pPr>
      <w:r>
        <w:rPr>
          <w:rFonts w:ascii="仿宋" w:eastAsia="仿宋" w:hAnsi="仿宋" w:cs="仿宋" w:hint="eastAsia"/>
          <w:color w:val="000000"/>
          <w:sz w:val="24"/>
        </w:rPr>
        <w:t>【2008.江西卷】中华人民共和国公民在年老、疾病或者丧失劳动能力的情况下，有从国家和社会获得物质帮助的权利。</w:t>
      </w:r>
    </w:p>
    <w:p w:rsidR="0078760E" w:rsidRDefault="003C3B09">
      <w:pPr>
        <w:spacing w:line="360" w:lineRule="auto"/>
        <w:ind w:firstLineChars="200" w:firstLine="480"/>
        <w:rPr>
          <w:rFonts w:ascii="仿宋" w:eastAsia="仿宋" w:hAnsi="仿宋" w:cs="仿宋"/>
          <w:color w:val="000000"/>
          <w:sz w:val="24"/>
        </w:rPr>
      </w:pPr>
      <w:r>
        <w:rPr>
          <w:rFonts w:ascii="仿宋" w:eastAsia="仿宋" w:hAnsi="仿宋" w:cs="仿宋" w:hint="eastAsia"/>
          <w:color w:val="000000"/>
          <w:sz w:val="24"/>
        </w:rPr>
        <w:t>【解析】“年老、疾病或者丧失劳动能力”并列不当，这三个概念的范围有交叉。</w:t>
      </w:r>
    </w:p>
    <w:p w:rsidR="0078760E" w:rsidRDefault="0078760E">
      <w:pPr>
        <w:spacing w:line="360" w:lineRule="auto"/>
        <w:rPr>
          <w:rFonts w:ascii="仿宋" w:eastAsia="仿宋" w:hAnsi="仿宋" w:cs="仿宋"/>
          <w:color w:val="000000"/>
          <w:sz w:val="24"/>
        </w:rPr>
      </w:pPr>
    </w:p>
    <w:p w:rsidR="0078760E" w:rsidRDefault="003C3B09">
      <w:pPr>
        <w:spacing w:line="360" w:lineRule="auto"/>
        <w:ind w:firstLineChars="200" w:firstLine="480"/>
        <w:rPr>
          <w:rFonts w:ascii="仿宋" w:eastAsia="仿宋" w:hAnsi="仿宋" w:cs="仿宋"/>
          <w:color w:val="000000"/>
          <w:sz w:val="24"/>
        </w:rPr>
      </w:pPr>
      <w:r>
        <w:rPr>
          <w:rFonts w:ascii="仿宋" w:eastAsia="仿宋" w:hAnsi="仿宋" w:cs="仿宋" w:hint="eastAsia"/>
          <w:color w:val="000000"/>
          <w:sz w:val="24"/>
        </w:rPr>
        <w:t>【2008.湖北卷】社区服务中心为孩子们准备了跳绳、羽毛球、拼图、棋类、卡拉OK等19项体育活动，并将20万元活动经费发动到各社区。</w:t>
      </w:r>
    </w:p>
    <w:p w:rsidR="0078760E" w:rsidRDefault="003C3B09">
      <w:pPr>
        <w:spacing w:line="360" w:lineRule="auto"/>
        <w:ind w:firstLineChars="200" w:firstLine="480"/>
        <w:rPr>
          <w:rFonts w:ascii="仿宋" w:eastAsia="仿宋" w:hAnsi="仿宋" w:cs="仿宋"/>
          <w:color w:val="000000"/>
          <w:sz w:val="24"/>
        </w:rPr>
      </w:pPr>
      <w:r>
        <w:rPr>
          <w:rFonts w:ascii="仿宋" w:eastAsia="仿宋" w:hAnsi="仿宋" w:cs="仿宋" w:hint="eastAsia"/>
          <w:color w:val="000000"/>
          <w:sz w:val="24"/>
        </w:rPr>
        <w:t>【解析】属于不合逻辑。“拼图”属于智力游戏，“卡拉OK”属于文娱活动，可将“体育”改成“文体”。</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fldChar w:fldCharType="begin"/>
      </w:r>
      <w:r>
        <w:rPr>
          <w:rFonts w:ascii="新宋体" w:eastAsia="新宋体" w:hAnsi="新宋体" w:cs="新宋体" w:hint="eastAsia"/>
          <w:color w:val="000000"/>
          <w:sz w:val="24"/>
        </w:rPr>
        <w:instrText xml:space="preserve"> = 2 \* GB3 \* MERGEFORMAT </w:instrText>
      </w:r>
      <w:r>
        <w:rPr>
          <w:rFonts w:ascii="新宋体" w:eastAsia="新宋体" w:hAnsi="新宋体" w:cs="新宋体" w:hint="eastAsia"/>
          <w:color w:val="000000"/>
          <w:sz w:val="24"/>
        </w:rPr>
        <w:fldChar w:fldCharType="separate"/>
      </w:r>
      <w:r>
        <w:rPr>
          <w:rFonts w:ascii="新宋体" w:eastAsia="新宋体" w:hAnsi="新宋体" w:cs="新宋体"/>
          <w:color w:val="000000"/>
          <w:sz w:val="24"/>
        </w:rPr>
        <w:t>②</w:t>
      </w:r>
      <w:r>
        <w:rPr>
          <w:rFonts w:ascii="新宋体" w:eastAsia="新宋体" w:hAnsi="新宋体" w:cs="新宋体" w:hint="eastAsia"/>
          <w:color w:val="000000"/>
          <w:sz w:val="24"/>
        </w:rPr>
        <w:fldChar w:fldCharType="end"/>
      </w:r>
      <w:r>
        <w:rPr>
          <w:rFonts w:ascii="新宋体" w:eastAsia="新宋体" w:hAnsi="新宋体" w:cs="新宋体" w:hint="eastAsia"/>
          <w:color w:val="000000"/>
          <w:sz w:val="24"/>
        </w:rPr>
        <w:t>自相矛盾</w:t>
      </w:r>
    </w:p>
    <w:p w:rsidR="0078760E" w:rsidRDefault="003C3B09">
      <w:pPr>
        <w:spacing w:line="360" w:lineRule="auto"/>
        <w:ind w:firstLineChars="200" w:firstLine="480"/>
        <w:rPr>
          <w:rFonts w:ascii="仿宋" w:eastAsia="仿宋" w:hAnsi="仿宋" w:cs="仿宋"/>
          <w:color w:val="000000"/>
          <w:sz w:val="24"/>
        </w:rPr>
      </w:pPr>
      <w:r>
        <w:rPr>
          <w:rFonts w:ascii="仿宋" w:eastAsia="仿宋" w:hAnsi="仿宋" w:cs="仿宋" w:hint="eastAsia"/>
          <w:color w:val="000000"/>
          <w:sz w:val="24"/>
        </w:rPr>
        <w:t>【2016.山东卷】该型飞机在运营成本上是其他同级别机型的1.3至2倍，优势明显；在商载、航程、航速等方面也极具竞争力。</w:t>
      </w:r>
    </w:p>
    <w:p w:rsidR="0078760E" w:rsidRDefault="003C3B09">
      <w:pPr>
        <w:spacing w:line="360" w:lineRule="auto"/>
        <w:ind w:firstLineChars="200" w:firstLine="480"/>
        <w:rPr>
          <w:rFonts w:ascii="仿宋" w:eastAsia="仿宋" w:hAnsi="仿宋" w:cs="仿宋"/>
          <w:color w:val="000000"/>
          <w:sz w:val="24"/>
        </w:rPr>
      </w:pPr>
      <w:r>
        <w:rPr>
          <w:rFonts w:ascii="仿宋" w:eastAsia="仿宋" w:hAnsi="仿宋" w:cs="仿宋" w:hint="eastAsia"/>
          <w:color w:val="000000"/>
          <w:sz w:val="24"/>
        </w:rPr>
        <w:t>【解析】“在运营成本上是其他同级别机型的1.3至2倍”是劣势，而不是优势。</w:t>
      </w:r>
    </w:p>
    <w:p w:rsidR="0078760E" w:rsidRDefault="0078760E">
      <w:pPr>
        <w:spacing w:line="360" w:lineRule="auto"/>
        <w:ind w:firstLineChars="200" w:firstLine="480"/>
        <w:rPr>
          <w:rFonts w:ascii="仿宋" w:eastAsia="仿宋" w:hAnsi="仿宋" w:cs="仿宋"/>
          <w:color w:val="000000"/>
          <w:sz w:val="24"/>
        </w:rPr>
      </w:pPr>
    </w:p>
    <w:p w:rsidR="0078760E" w:rsidRDefault="003C3B09">
      <w:pPr>
        <w:spacing w:line="360" w:lineRule="auto"/>
        <w:ind w:firstLineChars="200" w:firstLine="480"/>
        <w:rPr>
          <w:rFonts w:ascii="仿宋" w:eastAsia="仿宋" w:hAnsi="仿宋" w:cs="仿宋"/>
          <w:color w:val="000000"/>
          <w:sz w:val="24"/>
        </w:rPr>
      </w:pPr>
      <w:r>
        <w:rPr>
          <w:rFonts w:ascii="仿宋" w:eastAsia="仿宋" w:hAnsi="仿宋" w:cs="仿宋" w:hint="eastAsia"/>
          <w:color w:val="000000"/>
          <w:sz w:val="24"/>
        </w:rPr>
        <w:t>【2015.湖北卷】近年来，生态保护意识渐入人心，所以当社会经济发展与林地保护管理发生冲突时，一些地方在权衡之后往往会选择前者。</w:t>
      </w:r>
    </w:p>
    <w:p w:rsidR="0078760E" w:rsidRDefault="003C3B09">
      <w:pPr>
        <w:spacing w:line="360" w:lineRule="auto"/>
        <w:ind w:firstLineChars="200" w:firstLine="480"/>
        <w:rPr>
          <w:rFonts w:ascii="仿宋" w:eastAsia="仿宋" w:hAnsi="仿宋" w:cs="仿宋"/>
          <w:color w:val="000000"/>
          <w:sz w:val="24"/>
        </w:rPr>
      </w:pPr>
      <w:r>
        <w:rPr>
          <w:rFonts w:ascii="仿宋" w:eastAsia="仿宋" w:hAnsi="仿宋" w:cs="仿宋" w:hint="eastAsia"/>
          <w:color w:val="000000"/>
          <w:sz w:val="24"/>
        </w:rPr>
        <w:t>【解析】既然“生态保护意识渐入人心”，那么“一些地方在权衡之后往往会选择前者”明显与前文矛盾，应改为“选择后者”。</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color w:val="000000"/>
          <w:sz w:val="24"/>
        </w:rPr>
        <w:fldChar w:fldCharType="begin"/>
      </w:r>
      <w:r>
        <w:rPr>
          <w:rFonts w:ascii="新宋体" w:eastAsia="新宋体" w:hAnsi="新宋体" w:cs="新宋体"/>
          <w:color w:val="000000"/>
          <w:sz w:val="24"/>
        </w:rPr>
        <w:instrText xml:space="preserve"> = 3 \* GB3 \* MERGEFORMAT </w:instrText>
      </w:r>
      <w:r>
        <w:rPr>
          <w:rFonts w:ascii="新宋体" w:eastAsia="新宋体" w:hAnsi="新宋体" w:cs="新宋体"/>
          <w:color w:val="000000"/>
          <w:sz w:val="24"/>
        </w:rPr>
        <w:fldChar w:fldCharType="separate"/>
      </w:r>
      <w:r>
        <w:rPr>
          <w:rFonts w:ascii="新宋体" w:eastAsia="新宋体" w:hAnsi="新宋体" w:cs="新宋体"/>
          <w:color w:val="000000"/>
          <w:sz w:val="24"/>
        </w:rPr>
        <w:t>③</w:t>
      </w:r>
      <w:r>
        <w:rPr>
          <w:rFonts w:ascii="新宋体" w:eastAsia="新宋体" w:hAnsi="新宋体" w:cs="新宋体"/>
          <w:color w:val="000000"/>
          <w:sz w:val="24"/>
        </w:rPr>
        <w:fldChar w:fldCharType="end"/>
      </w:r>
      <w:r>
        <w:rPr>
          <w:rFonts w:ascii="新宋体" w:eastAsia="新宋体" w:hAnsi="新宋体" w:cs="新宋体" w:hint="eastAsia"/>
          <w:color w:val="000000"/>
          <w:sz w:val="24"/>
        </w:rPr>
        <w:t>背离事实或情理</w:t>
      </w:r>
    </w:p>
    <w:p w:rsidR="0078760E" w:rsidRDefault="003C3B09">
      <w:pPr>
        <w:spacing w:line="360" w:lineRule="auto"/>
        <w:ind w:firstLineChars="200" w:firstLine="480"/>
        <w:rPr>
          <w:rFonts w:ascii="仿宋" w:eastAsia="仿宋" w:hAnsi="仿宋" w:cs="仿宋"/>
          <w:color w:val="000000"/>
          <w:sz w:val="24"/>
        </w:rPr>
      </w:pPr>
      <w:r>
        <w:rPr>
          <w:rFonts w:ascii="仿宋" w:eastAsia="仿宋" w:hAnsi="仿宋" w:cs="仿宋" w:hint="eastAsia"/>
          <w:color w:val="000000"/>
          <w:sz w:val="24"/>
        </w:rPr>
        <w:t>下午，一阵雷雨过后，在西边的天空中出现了一道美丽的彩虹。</w:t>
      </w:r>
    </w:p>
    <w:p w:rsidR="0078760E" w:rsidRDefault="003C3B09">
      <w:pPr>
        <w:spacing w:line="360" w:lineRule="auto"/>
        <w:ind w:firstLineChars="200" w:firstLine="480"/>
        <w:rPr>
          <w:rFonts w:ascii="仿宋" w:eastAsia="仿宋" w:hAnsi="仿宋" w:cs="仿宋"/>
          <w:color w:val="000000"/>
          <w:sz w:val="24"/>
        </w:rPr>
      </w:pPr>
      <w:r>
        <w:rPr>
          <w:rFonts w:ascii="仿宋" w:eastAsia="仿宋" w:hAnsi="仿宋" w:cs="仿宋" w:hint="eastAsia"/>
          <w:color w:val="000000"/>
          <w:sz w:val="24"/>
        </w:rPr>
        <w:t>【解析】彩虹出现的方向与太阳相对，下午的彩虹只能出现在东边。</w:t>
      </w:r>
    </w:p>
    <w:p w:rsidR="0078760E" w:rsidRDefault="003C3B09">
      <w:pPr>
        <w:spacing w:line="360" w:lineRule="auto"/>
        <w:ind w:firstLineChars="200" w:firstLine="480"/>
        <w:rPr>
          <w:rFonts w:ascii="仿宋" w:eastAsia="仿宋" w:hAnsi="仿宋" w:cs="仿宋"/>
          <w:color w:val="000000"/>
          <w:sz w:val="24"/>
        </w:rPr>
      </w:pPr>
      <w:r>
        <w:rPr>
          <w:rFonts w:ascii="仿宋" w:eastAsia="仿宋" w:hAnsi="仿宋" w:cs="仿宋" w:hint="eastAsia"/>
          <w:color w:val="000000"/>
          <w:sz w:val="24"/>
        </w:rPr>
        <w:t xml:space="preserve"> </w:t>
      </w:r>
    </w:p>
    <w:p w:rsidR="0078760E" w:rsidRDefault="003C3B09">
      <w:pPr>
        <w:spacing w:line="360" w:lineRule="auto"/>
        <w:ind w:firstLineChars="200" w:firstLine="480"/>
        <w:rPr>
          <w:rFonts w:ascii="仿宋" w:eastAsia="仿宋" w:hAnsi="仿宋" w:cs="仿宋"/>
          <w:color w:val="000000"/>
          <w:sz w:val="24"/>
        </w:rPr>
      </w:pPr>
      <w:r>
        <w:rPr>
          <w:rFonts w:ascii="仿宋" w:eastAsia="仿宋" w:hAnsi="仿宋" w:cs="仿宋" w:hint="eastAsia"/>
          <w:color w:val="000000"/>
          <w:sz w:val="24"/>
        </w:rPr>
        <w:t>只要有了水，作物就可以存活，这是最基本的常识。</w:t>
      </w:r>
    </w:p>
    <w:p w:rsidR="0078760E" w:rsidRDefault="003C3B09">
      <w:pPr>
        <w:spacing w:line="360" w:lineRule="auto"/>
        <w:ind w:firstLineChars="200" w:firstLine="480"/>
        <w:rPr>
          <w:rFonts w:ascii="仿宋" w:eastAsia="仿宋" w:hAnsi="仿宋" w:cs="仿宋"/>
          <w:color w:val="000000"/>
          <w:sz w:val="24"/>
        </w:rPr>
      </w:pPr>
      <w:r>
        <w:rPr>
          <w:rFonts w:ascii="仿宋" w:eastAsia="仿宋" w:hAnsi="仿宋" w:cs="仿宋" w:hint="eastAsia"/>
          <w:color w:val="000000"/>
          <w:sz w:val="24"/>
        </w:rPr>
        <w:t>【解析】“只要......就”是有条件就有结果，而这是不合生活事理的，作物存活还需要其他条件，应该用“只有......才”，有条件不一定有结果，但是这个条件是必要的。</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color w:val="000000"/>
          <w:sz w:val="24"/>
        </w:rPr>
        <w:fldChar w:fldCharType="begin"/>
      </w:r>
      <w:r>
        <w:rPr>
          <w:rFonts w:ascii="新宋体" w:eastAsia="新宋体" w:hAnsi="新宋体" w:cs="新宋体"/>
          <w:color w:val="000000"/>
          <w:sz w:val="24"/>
        </w:rPr>
        <w:instrText xml:space="preserve"> = 4 \* GB3 \* MERGEFORMAT </w:instrText>
      </w:r>
      <w:r>
        <w:rPr>
          <w:rFonts w:ascii="新宋体" w:eastAsia="新宋体" w:hAnsi="新宋体" w:cs="新宋体"/>
          <w:color w:val="000000"/>
          <w:sz w:val="24"/>
        </w:rPr>
        <w:fldChar w:fldCharType="separate"/>
      </w:r>
      <w:r>
        <w:rPr>
          <w:rFonts w:ascii="新宋体" w:eastAsia="新宋体" w:hAnsi="新宋体" w:cs="新宋体"/>
          <w:color w:val="000000"/>
          <w:sz w:val="24"/>
        </w:rPr>
        <w:t>④</w:t>
      </w:r>
      <w:r>
        <w:rPr>
          <w:rFonts w:ascii="新宋体" w:eastAsia="新宋体" w:hAnsi="新宋体" w:cs="新宋体"/>
          <w:color w:val="000000"/>
          <w:sz w:val="24"/>
        </w:rPr>
        <w:fldChar w:fldCharType="end"/>
      </w:r>
      <w:r>
        <w:rPr>
          <w:rFonts w:ascii="新宋体" w:eastAsia="新宋体" w:hAnsi="新宋体" w:cs="新宋体" w:hint="eastAsia"/>
          <w:color w:val="000000"/>
          <w:sz w:val="24"/>
        </w:rPr>
        <w:t>主客颠倒</w:t>
      </w:r>
    </w:p>
    <w:p w:rsidR="0078760E" w:rsidRDefault="003C3B09">
      <w:pPr>
        <w:spacing w:line="360" w:lineRule="auto"/>
        <w:ind w:firstLineChars="200" w:firstLine="480"/>
        <w:rPr>
          <w:rFonts w:ascii="仿宋" w:eastAsia="仿宋" w:hAnsi="仿宋" w:cs="仿宋"/>
          <w:color w:val="000000"/>
          <w:sz w:val="24"/>
        </w:rPr>
      </w:pPr>
      <w:r>
        <w:rPr>
          <w:rFonts w:ascii="仿宋" w:eastAsia="仿宋" w:hAnsi="仿宋" w:cs="仿宋" w:hint="eastAsia"/>
          <w:color w:val="000000"/>
          <w:sz w:val="24"/>
        </w:rPr>
        <w:t>【2015.全国乙卷】这部小说中的“边缘人”是一个玩世不恭、富有破坏性却真实坦白的群体，人们面对这类形象时会引起深深的思索。</w:t>
      </w:r>
    </w:p>
    <w:p w:rsidR="0078760E" w:rsidRDefault="003C3B09">
      <w:pPr>
        <w:spacing w:line="360" w:lineRule="auto"/>
        <w:ind w:firstLineChars="200" w:firstLine="480"/>
        <w:rPr>
          <w:rFonts w:ascii="仿宋" w:eastAsia="仿宋" w:hAnsi="仿宋" w:cs="仿宋"/>
          <w:color w:val="000000"/>
          <w:sz w:val="24"/>
        </w:rPr>
      </w:pPr>
      <w:r>
        <w:rPr>
          <w:rFonts w:ascii="仿宋" w:eastAsia="仿宋" w:hAnsi="仿宋" w:cs="仿宋" w:hint="eastAsia"/>
          <w:color w:val="000000"/>
          <w:sz w:val="24"/>
        </w:rPr>
        <w:t>【解析】“引起深深的思索”的应该是“这类形象”，应改为“这类形象会引起人们深深的思索”。</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fldChar w:fldCharType="begin"/>
      </w:r>
      <w:r>
        <w:rPr>
          <w:rFonts w:ascii="新宋体" w:eastAsia="新宋体" w:hAnsi="新宋体" w:cs="新宋体" w:hint="eastAsia"/>
          <w:color w:val="000000"/>
          <w:sz w:val="24"/>
        </w:rPr>
        <w:instrText xml:space="preserve"> = 5 \* GB3 \* MERGEFORMAT </w:instrText>
      </w:r>
      <w:r>
        <w:rPr>
          <w:rFonts w:ascii="新宋体" w:eastAsia="新宋体" w:hAnsi="新宋体" w:cs="新宋体" w:hint="eastAsia"/>
          <w:color w:val="000000"/>
          <w:sz w:val="24"/>
        </w:rPr>
        <w:fldChar w:fldCharType="separate"/>
      </w:r>
      <w:r>
        <w:rPr>
          <w:rFonts w:ascii="新宋体" w:eastAsia="新宋体" w:hAnsi="新宋体" w:cs="新宋体"/>
          <w:color w:val="000000"/>
          <w:sz w:val="24"/>
        </w:rPr>
        <w:t>⑤</w:t>
      </w:r>
      <w:r>
        <w:rPr>
          <w:rFonts w:ascii="新宋体" w:eastAsia="新宋体" w:hAnsi="新宋体" w:cs="新宋体" w:hint="eastAsia"/>
          <w:color w:val="000000"/>
          <w:sz w:val="24"/>
        </w:rPr>
        <w:fldChar w:fldCharType="end"/>
      </w:r>
      <w:r>
        <w:rPr>
          <w:rFonts w:ascii="新宋体" w:eastAsia="新宋体" w:hAnsi="新宋体" w:cs="新宋体" w:hint="eastAsia"/>
          <w:color w:val="000000"/>
          <w:sz w:val="24"/>
        </w:rPr>
        <w:t>两面对一面</w:t>
      </w:r>
    </w:p>
    <w:p w:rsidR="0078760E" w:rsidRDefault="003C3B09">
      <w:pPr>
        <w:spacing w:line="360" w:lineRule="auto"/>
        <w:ind w:firstLineChars="200" w:firstLine="480"/>
        <w:rPr>
          <w:rFonts w:ascii="仿宋" w:eastAsia="仿宋" w:hAnsi="仿宋" w:cs="仿宋"/>
          <w:color w:val="000000"/>
          <w:sz w:val="24"/>
        </w:rPr>
      </w:pPr>
      <w:r>
        <w:rPr>
          <w:rFonts w:ascii="仿宋" w:eastAsia="仿宋" w:hAnsi="仿宋" w:cs="仿宋" w:hint="eastAsia"/>
          <w:color w:val="000000"/>
          <w:sz w:val="24"/>
        </w:rPr>
        <w:t>【2016.全国甲卷】面对突然发生的灾难，一个地方抗灾能力的强弱既取决于当地经济实力的雄厚，更取决于政府的应急机制和领导人的智慧。</w:t>
      </w:r>
    </w:p>
    <w:p w:rsidR="0078760E" w:rsidRDefault="003C3B09">
      <w:pPr>
        <w:spacing w:line="360" w:lineRule="auto"/>
        <w:ind w:firstLineChars="200" w:firstLine="480"/>
        <w:rPr>
          <w:rFonts w:ascii="仿宋" w:eastAsia="仿宋" w:hAnsi="仿宋" w:cs="仿宋"/>
          <w:color w:val="000000"/>
          <w:sz w:val="24"/>
        </w:rPr>
      </w:pPr>
      <w:r>
        <w:rPr>
          <w:rFonts w:ascii="仿宋" w:eastAsia="仿宋" w:hAnsi="仿宋" w:cs="仿宋" w:hint="eastAsia"/>
          <w:color w:val="000000"/>
          <w:sz w:val="24"/>
        </w:rPr>
        <w:t>【解析】“抗灾能力的强弱”与“经济实力的雄厚”两面对一面，可删除“的雄厚”。</w:t>
      </w:r>
    </w:p>
    <w:p w:rsidR="0078760E" w:rsidRDefault="0078760E">
      <w:pPr>
        <w:spacing w:line="360" w:lineRule="auto"/>
        <w:ind w:firstLineChars="200" w:firstLine="480"/>
        <w:rPr>
          <w:rFonts w:ascii="仿宋" w:eastAsia="仿宋" w:hAnsi="仿宋" w:cs="仿宋"/>
          <w:color w:val="000000"/>
          <w:sz w:val="24"/>
        </w:rPr>
      </w:pPr>
    </w:p>
    <w:p w:rsidR="0078760E" w:rsidRDefault="003C3B09">
      <w:pPr>
        <w:spacing w:line="360" w:lineRule="auto"/>
        <w:ind w:firstLineChars="200" w:firstLine="480"/>
        <w:rPr>
          <w:rFonts w:ascii="仿宋" w:eastAsia="仿宋" w:hAnsi="仿宋" w:cs="仿宋"/>
          <w:color w:val="000000"/>
          <w:sz w:val="24"/>
        </w:rPr>
      </w:pPr>
      <w:r>
        <w:rPr>
          <w:rFonts w:ascii="仿宋" w:eastAsia="仿宋" w:hAnsi="仿宋" w:cs="仿宋" w:hint="eastAsia"/>
          <w:color w:val="000000"/>
          <w:sz w:val="24"/>
        </w:rPr>
        <w:t>【2015.山东卷】除了驾驶员要有熟练的驾驶技术、丰富的驾驶经验之外，汽车本身的状况，也是保证行车安全的重要条件之一。</w:t>
      </w:r>
    </w:p>
    <w:p w:rsidR="0078760E" w:rsidRDefault="003C3B09">
      <w:pPr>
        <w:spacing w:line="360" w:lineRule="auto"/>
        <w:ind w:firstLineChars="200" w:firstLine="480"/>
        <w:rPr>
          <w:rFonts w:ascii="仿宋" w:eastAsia="仿宋" w:hAnsi="仿宋" w:cs="仿宋"/>
          <w:color w:val="000000"/>
          <w:sz w:val="24"/>
        </w:rPr>
      </w:pPr>
      <w:r>
        <w:rPr>
          <w:rFonts w:ascii="仿宋" w:eastAsia="仿宋" w:hAnsi="仿宋" w:cs="仿宋" w:hint="eastAsia"/>
          <w:color w:val="000000"/>
          <w:sz w:val="24"/>
        </w:rPr>
        <w:t>【解析】“汽车本身的状况”有好有坏，应把“也是保证行车安全的重要条件之一”中的“保证”改为“影响”，或者将“汽车本身的状况”改为“汽车本身良好的状况”。</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fldChar w:fldCharType="begin"/>
      </w:r>
      <w:r>
        <w:rPr>
          <w:rFonts w:ascii="新宋体" w:eastAsia="新宋体" w:hAnsi="新宋体" w:cs="新宋体" w:hint="eastAsia"/>
          <w:color w:val="000000"/>
          <w:sz w:val="24"/>
        </w:rPr>
        <w:instrText xml:space="preserve"> = 6 \* GB3 \* MERGEFORMAT </w:instrText>
      </w:r>
      <w:r>
        <w:rPr>
          <w:rFonts w:ascii="新宋体" w:eastAsia="新宋体" w:hAnsi="新宋体" w:cs="新宋体" w:hint="eastAsia"/>
          <w:color w:val="000000"/>
          <w:sz w:val="24"/>
        </w:rPr>
        <w:fldChar w:fldCharType="separate"/>
      </w:r>
      <w:r>
        <w:rPr>
          <w:rFonts w:ascii="新宋体" w:eastAsia="新宋体" w:hAnsi="新宋体" w:cs="新宋体"/>
          <w:color w:val="000000"/>
          <w:sz w:val="24"/>
        </w:rPr>
        <w:t>⑥</w:t>
      </w:r>
      <w:r>
        <w:rPr>
          <w:rFonts w:ascii="新宋体" w:eastAsia="新宋体" w:hAnsi="新宋体" w:cs="新宋体" w:hint="eastAsia"/>
          <w:color w:val="000000"/>
          <w:sz w:val="24"/>
        </w:rPr>
        <w:fldChar w:fldCharType="end"/>
      </w:r>
      <w:r>
        <w:rPr>
          <w:rFonts w:ascii="新宋体" w:eastAsia="新宋体" w:hAnsi="新宋体" w:cs="新宋体" w:hint="eastAsia"/>
          <w:color w:val="000000"/>
          <w:sz w:val="24"/>
        </w:rPr>
        <w:t>否定失当</w:t>
      </w:r>
    </w:p>
    <w:p w:rsidR="0078760E" w:rsidRDefault="003C3B09">
      <w:pPr>
        <w:spacing w:line="360" w:lineRule="auto"/>
        <w:ind w:firstLineChars="200" w:firstLine="480"/>
        <w:rPr>
          <w:rFonts w:ascii="仿宋" w:eastAsia="仿宋" w:hAnsi="仿宋" w:cs="仿宋"/>
          <w:color w:val="000000"/>
          <w:sz w:val="24"/>
        </w:rPr>
      </w:pPr>
      <w:r>
        <w:rPr>
          <w:rFonts w:ascii="仿宋" w:eastAsia="仿宋" w:hAnsi="仿宋" w:cs="仿宋" w:hint="eastAsia"/>
          <w:color w:val="000000"/>
          <w:sz w:val="24"/>
        </w:rPr>
        <w:t>【2015.广东卷】今年五一节前夕，发改委发出紧急通知，禁止空调厂商和经销商不得以价格战的手段进行不正当竞争。</w:t>
      </w:r>
    </w:p>
    <w:p w:rsidR="0078760E" w:rsidRDefault="003C3B09">
      <w:pPr>
        <w:spacing w:line="360" w:lineRule="auto"/>
        <w:ind w:firstLineChars="200" w:firstLine="480"/>
        <w:rPr>
          <w:rFonts w:ascii="仿宋" w:eastAsia="仿宋" w:hAnsi="仿宋" w:cs="仿宋"/>
          <w:color w:val="000000"/>
          <w:sz w:val="24"/>
        </w:rPr>
      </w:pPr>
      <w:r>
        <w:rPr>
          <w:rFonts w:ascii="仿宋" w:eastAsia="仿宋" w:hAnsi="仿宋" w:cs="仿宋" w:hint="eastAsia"/>
          <w:color w:val="000000"/>
          <w:sz w:val="24"/>
        </w:rPr>
        <w:t>【解析】“禁止”“不得”均表否定，双重否定变肯定，句意就成了允许空调厂商和经销商以价格战的手段进行不正当竞争了，两个词保留一个。</w:t>
      </w:r>
    </w:p>
    <w:p w:rsidR="0078760E" w:rsidRDefault="003C3B09">
      <w:pPr>
        <w:spacing w:line="360" w:lineRule="auto"/>
        <w:ind w:firstLineChars="200" w:firstLine="480"/>
        <w:rPr>
          <w:rFonts w:ascii="新宋体" w:eastAsia="新宋体" w:hAnsi="新宋体" w:cs="新宋体"/>
          <w:color w:val="000000"/>
          <w:sz w:val="24"/>
        </w:rPr>
      </w:pPr>
      <w:r>
        <w:rPr>
          <w:rFonts w:ascii="新宋体" w:eastAsia="新宋体" w:hAnsi="新宋体" w:cs="新宋体" w:hint="eastAsia"/>
          <w:color w:val="000000"/>
          <w:sz w:val="24"/>
        </w:rPr>
        <w:fldChar w:fldCharType="begin"/>
      </w:r>
      <w:r>
        <w:rPr>
          <w:rFonts w:ascii="新宋体" w:eastAsia="新宋体" w:hAnsi="新宋体" w:cs="新宋体" w:hint="eastAsia"/>
          <w:color w:val="000000"/>
          <w:sz w:val="24"/>
        </w:rPr>
        <w:instrText xml:space="preserve"> = 7 \* GB3 \* MERGEFORMAT </w:instrText>
      </w:r>
      <w:r>
        <w:rPr>
          <w:rFonts w:ascii="新宋体" w:eastAsia="新宋体" w:hAnsi="新宋体" w:cs="新宋体" w:hint="eastAsia"/>
          <w:color w:val="000000"/>
          <w:sz w:val="24"/>
        </w:rPr>
        <w:fldChar w:fldCharType="separate"/>
      </w:r>
      <w:r>
        <w:rPr>
          <w:rFonts w:ascii="新宋体" w:eastAsia="新宋体" w:hAnsi="新宋体" w:cs="新宋体"/>
          <w:color w:val="000000"/>
          <w:sz w:val="24"/>
        </w:rPr>
        <w:t>⑦</w:t>
      </w:r>
      <w:r>
        <w:rPr>
          <w:rFonts w:ascii="新宋体" w:eastAsia="新宋体" w:hAnsi="新宋体" w:cs="新宋体" w:hint="eastAsia"/>
          <w:color w:val="000000"/>
          <w:sz w:val="24"/>
        </w:rPr>
        <w:fldChar w:fldCharType="end"/>
      </w:r>
      <w:r>
        <w:rPr>
          <w:rFonts w:ascii="新宋体" w:eastAsia="新宋体" w:hAnsi="新宋体" w:cs="新宋体" w:hint="eastAsia"/>
          <w:color w:val="000000"/>
          <w:sz w:val="24"/>
        </w:rPr>
        <w:t>强加关系</w:t>
      </w:r>
    </w:p>
    <w:p w:rsidR="0078760E" w:rsidRDefault="003C3B09">
      <w:pPr>
        <w:spacing w:line="360" w:lineRule="auto"/>
        <w:ind w:firstLineChars="200" w:firstLine="480"/>
        <w:rPr>
          <w:rFonts w:ascii="仿宋" w:eastAsia="仿宋" w:hAnsi="仿宋" w:cs="仿宋"/>
          <w:color w:val="000000"/>
          <w:sz w:val="24"/>
        </w:rPr>
      </w:pPr>
      <w:r>
        <w:rPr>
          <w:rFonts w:ascii="仿宋" w:eastAsia="仿宋" w:hAnsi="仿宋" w:cs="仿宋" w:hint="eastAsia"/>
          <w:color w:val="000000"/>
          <w:sz w:val="24"/>
        </w:rPr>
        <w:t>宋朝以来，欧阳修的《醉翁亭记》、苏轼的《石钟山记》、刘基的《卖柑者言》等作品，都具有积极的思想倾向，因而文笔清新，耐人寻味。</w:t>
      </w:r>
    </w:p>
    <w:p w:rsidR="0078760E" w:rsidRDefault="003C3B09">
      <w:pPr>
        <w:spacing w:line="360" w:lineRule="auto"/>
        <w:ind w:firstLineChars="200" w:firstLine="480"/>
        <w:rPr>
          <w:rFonts w:ascii="仿宋" w:eastAsia="仿宋" w:hAnsi="仿宋" w:cs="仿宋"/>
          <w:color w:val="000000"/>
          <w:sz w:val="24"/>
        </w:rPr>
      </w:pPr>
      <w:r>
        <w:rPr>
          <w:rFonts w:ascii="仿宋" w:eastAsia="仿宋" w:hAnsi="仿宋" w:cs="仿宋" w:hint="eastAsia"/>
          <w:color w:val="000000"/>
          <w:sz w:val="24"/>
        </w:rPr>
        <w:t>【解析】“文笔清新，耐人寻味”与“具有积极的思想倾向”是并列关系而非因果关系，属于强加因果。</w:t>
      </w:r>
    </w:p>
    <w:p w:rsidR="0078760E" w:rsidRDefault="003C3B09">
      <w:pPr>
        <w:spacing w:line="360" w:lineRule="auto"/>
        <w:rPr>
          <w:rFonts w:ascii="新宋体" w:eastAsia="新宋体" w:hAnsi="新宋体" w:cs="新宋体"/>
          <w:b/>
          <w:bCs/>
          <w:color w:val="000000"/>
          <w:sz w:val="28"/>
          <w:szCs w:val="28"/>
        </w:rPr>
      </w:pPr>
      <w:r>
        <w:rPr>
          <w:rFonts w:ascii="新宋体" w:eastAsia="新宋体" w:hAnsi="新宋体" w:cs="新宋体" w:hint="eastAsia"/>
          <w:b/>
          <w:bCs/>
          <w:color w:val="000000"/>
          <w:sz w:val="28"/>
          <w:szCs w:val="28"/>
        </w:rPr>
        <w:t>附  板书设计</w:t>
      </w:r>
    </w:p>
    <w:p w:rsidR="0078760E" w:rsidRDefault="003C3B09">
      <w:pPr>
        <w:spacing w:line="360" w:lineRule="auto"/>
        <w:ind w:firstLineChars="200" w:firstLine="420"/>
        <w:rPr>
          <w:szCs w:val="28"/>
        </w:rPr>
      </w:pPr>
      <w:r>
        <w:rPr>
          <w:rFonts w:hint="eastAsia"/>
          <w:noProof/>
          <w:szCs w:val="28"/>
        </w:rPr>
        <w:drawing>
          <wp:inline distT="0" distB="0" distL="114300" distR="114300">
            <wp:extent cx="5273040" cy="2651125"/>
            <wp:effectExtent l="0" t="0" r="3810" b="15875"/>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964096" name="图片 6"/>
                    <pic:cNvPicPr>
                      <a:picLocks noChangeAspect="1"/>
                    </pic:cNvPicPr>
                  </pic:nvPicPr>
                  <pic:blipFill>
                    <a:blip r:embed="rId15"/>
                    <a:stretch>
                      <a:fillRect/>
                    </a:stretch>
                  </pic:blipFill>
                  <pic:spPr>
                    <a:xfrm>
                      <a:off x="0" y="0"/>
                      <a:ext cx="5273040" cy="2651125"/>
                    </a:xfrm>
                    <a:prstGeom prst="rect">
                      <a:avLst/>
                    </a:prstGeom>
                    <a:noFill/>
                    <a:ln>
                      <a:noFill/>
                    </a:ln>
                  </pic:spPr>
                </pic:pic>
              </a:graphicData>
            </a:graphic>
          </wp:inline>
        </w:drawing>
      </w:r>
    </w:p>
    <w:p w:rsidR="0078760E" w:rsidRDefault="003C3B09">
      <w:pPr>
        <w:spacing w:line="360" w:lineRule="auto"/>
        <w:jc w:val="right"/>
        <w:rPr>
          <w:rFonts w:ascii="新宋体" w:eastAsia="新宋体" w:hAnsi="新宋体" w:cs="新宋体"/>
          <w:b/>
          <w:bCs/>
          <w:color w:val="000000"/>
          <w:sz w:val="24"/>
        </w:rPr>
      </w:pPr>
      <w:r>
        <w:rPr>
          <w:rFonts w:ascii="新宋体" w:eastAsia="新宋体" w:hAnsi="新宋体" w:cs="新宋体" w:hint="eastAsia"/>
          <w:b/>
          <w:bCs/>
          <w:color w:val="000000"/>
          <w:sz w:val="24"/>
        </w:rPr>
        <w:t>（撰稿：湖南省芙蓉教学名师杨华当工作室  伍芳）</w:t>
      </w:r>
    </w:p>
    <w:p w:rsidR="0078760E" w:rsidRDefault="0078760E"/>
    <w:sectPr w:rsidR="0078760E">
      <w:headerReference w:type="even" r:id="rId16"/>
      <w:headerReference w:type="default" r:id="rId17"/>
      <w:footerReference w:type="even" r:id="rId18"/>
      <w:footerReference w:type="default" r:id="rId19"/>
      <w:headerReference w:type="first" r:id="rId20"/>
      <w:footerReference w:type="first" r:id="rId21"/>
      <w:pgSz w:w="11906" w:h="16838"/>
      <w:pgMar w:top="1417" w:right="1077" w:bottom="1417" w:left="1077" w:header="850" w:footer="992" w:gutter="0"/>
      <w:cols w:space="425"/>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98E" w:rsidRDefault="003C3B09">
      <w:pPr>
        <w:spacing w:after="0" w:line="240" w:lineRule="auto"/>
      </w:pPr>
      <w:r>
        <w:separator/>
      </w:r>
    </w:p>
  </w:endnote>
  <w:endnote w:type="continuationSeparator" w:id="0">
    <w:p w:rsidR="0019098E" w:rsidRDefault="003C3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新宋体">
    <w:panose1 w:val="02010609030101010101"/>
    <w:charset w:val="86"/>
    <w:family w:val="modern"/>
    <w:pitch w:val="fixed"/>
    <w:sig w:usb0="00000003" w:usb1="080E0000" w:usb2="00000010" w:usb3="00000000" w:csb0="00040001" w:csb1="00000000"/>
  </w:font>
  <w:font w:name="仿宋">
    <w:altName w:val="微软雅黑"/>
    <w:charset w:val="86"/>
    <w:family w:val="modern"/>
    <w:pitch w:val="default"/>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B09" w:rsidRDefault="003C3B0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60E" w:rsidRPr="003C3B09" w:rsidRDefault="0078760E" w:rsidP="003C3B09">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B09" w:rsidRDefault="003C3B0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98E" w:rsidRDefault="003C3B09">
      <w:pPr>
        <w:spacing w:after="0" w:line="240" w:lineRule="auto"/>
      </w:pPr>
      <w:r>
        <w:separator/>
      </w:r>
    </w:p>
  </w:footnote>
  <w:footnote w:type="continuationSeparator" w:id="0">
    <w:p w:rsidR="0019098E" w:rsidRDefault="003C3B0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B09" w:rsidRDefault="003C3B0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60E" w:rsidRPr="003C3B09" w:rsidRDefault="0078760E" w:rsidP="003C3B09">
    <w:pPr>
      <w:pStyle w:val="a5"/>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3B09" w:rsidRDefault="003C3B09">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6"/>
  <w:drawingGridVerticalSpacing w:val="159"/>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227"/>
    <w:rsid w:val="0001360E"/>
    <w:rsid w:val="00041561"/>
    <w:rsid w:val="00051F46"/>
    <w:rsid w:val="000D38AA"/>
    <w:rsid w:val="000D7007"/>
    <w:rsid w:val="000E4A0D"/>
    <w:rsid w:val="00146953"/>
    <w:rsid w:val="0019098E"/>
    <w:rsid w:val="0027067E"/>
    <w:rsid w:val="002771D2"/>
    <w:rsid w:val="002E56FE"/>
    <w:rsid w:val="00363227"/>
    <w:rsid w:val="003C3B09"/>
    <w:rsid w:val="0040402F"/>
    <w:rsid w:val="0047331D"/>
    <w:rsid w:val="00486104"/>
    <w:rsid w:val="0056487D"/>
    <w:rsid w:val="006E406D"/>
    <w:rsid w:val="00745EFD"/>
    <w:rsid w:val="0078760E"/>
    <w:rsid w:val="0085328A"/>
    <w:rsid w:val="009035F2"/>
    <w:rsid w:val="00913910"/>
    <w:rsid w:val="00B205AE"/>
    <w:rsid w:val="00BA7F1B"/>
    <w:rsid w:val="00BF2518"/>
    <w:rsid w:val="00BF4AD7"/>
    <w:rsid w:val="00C2613D"/>
    <w:rsid w:val="00DD0D58"/>
    <w:rsid w:val="0ABF48A9"/>
    <w:rsid w:val="0DA91F35"/>
    <w:rsid w:val="17CD2827"/>
    <w:rsid w:val="1AD52F0E"/>
    <w:rsid w:val="2737297D"/>
    <w:rsid w:val="4577259E"/>
    <w:rsid w:val="596165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3">
    <w:name w:val="heading 3"/>
    <w:basedOn w:val="a"/>
    <w:next w:val="a"/>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semiHidden/>
    <w:unhideWhenUsed/>
    <w:qFormat/>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Web)" w:uiPriority="0" w:qFormat="1"/>
    <w:lsdException w:name="Normal Table" w:qFormat="1"/>
    <w:lsdException w:name="Balloon Text"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lang w:eastAsia="zh-CN"/>
    </w:rPr>
  </w:style>
  <w:style w:type="paragraph" w:styleId="3">
    <w:name w:val="heading 3"/>
    <w:basedOn w:val="a"/>
    <w:next w:val="a"/>
    <w:semiHidden/>
    <w:unhideWhenUsed/>
    <w:qFormat/>
    <w:pPr>
      <w:spacing w:beforeAutospacing="1" w:after="0" w:afterAutospacing="1"/>
      <w:jc w:val="left"/>
      <w:outlineLvl w:val="2"/>
    </w:pPr>
    <w:rPr>
      <w:rFonts w:ascii="宋体" w:eastAsia="宋体" w:hAnsi="宋体" w:cs="Times New Roman"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semiHidden/>
    <w:unhideWhenUsed/>
    <w:qFormat/>
    <w:rPr>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baidu.com/s?wd=%E6%9F%8F%E6%8B%89%E5%9B%BE&amp;tn=SE_PcZhidaonwhc_ngpagmjz&amp;rsv_dl=gh_pc_zhidao" TargetMode="External"/><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2332</Words>
  <Characters>2356</Characters>
  <Application>Microsoft Office Word</Application>
  <DocSecurity>0</DocSecurity>
  <Lines>94</Lines>
  <Paragraphs>104</Paragraphs>
  <ScaleCrop>false</ScaleCrop>
  <Manager/>
  <Company/>
  <LinksUpToDate>false</LinksUpToDate>
  <CharactersWithSpaces>4584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dc:creator>
  <cp:keywords/>
  <dc:description/>
  <cp:lastModifiedBy>hj</cp:lastModifiedBy>
  <cp:revision>2</cp:revision>
  <dcterms:created xsi:type="dcterms:W3CDTF">2020-10-05T06:17:00Z</dcterms:created>
  <dcterms:modified xsi:type="dcterms:W3CDTF">2020-10-05T06:17:00Z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